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4918040C" w:rsidR="00842B8D" w:rsidRDefault="00842B8D" w:rsidP="002B1F3E">
      <w:pPr>
        <w:pStyle w:val="Title"/>
        <w:rPr>
          <w:rFonts w:eastAsia="Courier"/>
        </w:rPr>
      </w:pPr>
      <w:r>
        <w:rPr>
          <w:rFonts w:eastAsia="Courier"/>
        </w:rPr>
        <w:t xml:space="preserve">New Horizons </w:t>
      </w:r>
      <w:r w:rsidR="00515532">
        <w:rPr>
          <w:rFonts w:eastAsia="Courier"/>
        </w:rPr>
        <w:t>REX</w:t>
      </w:r>
      <w:r>
        <w:rPr>
          <w:rFonts w:eastAsia="Courier"/>
        </w:rPr>
        <w:t xml:space="preserve"> </w:t>
      </w:r>
      <w:r w:rsidR="00A75E50">
        <w:rPr>
          <w:rFonts w:eastAsia="Courier"/>
        </w:rPr>
        <w:t>Pluto</w:t>
      </w:r>
      <w:r w:rsidR="002E2EEE">
        <w:rPr>
          <w:rFonts w:eastAsia="Courier"/>
        </w:rPr>
        <w:t xml:space="preserve"> Encounter </w:t>
      </w:r>
      <w:r w:rsidR="002D4B3E">
        <w:rPr>
          <w:rFonts w:eastAsia="Courier"/>
        </w:rPr>
        <w:t xml:space="preserve">Raw </w:t>
      </w:r>
      <w:r>
        <w:rPr>
          <w:rFonts w:eastAsia="Courier"/>
        </w:rPr>
        <w:t>Data Overview</w:t>
      </w:r>
    </w:p>
    <w:p w14:paraId="39601CBF" w14:textId="77777777" w:rsidR="00A75E50" w:rsidRPr="0068327B" w:rsidRDefault="00A75E50" w:rsidP="00A75E50">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76E17BAA" w:rsidR="005F412D" w:rsidRDefault="005F412D" w:rsidP="005F412D">
      <w:r>
        <w:t xml:space="preserve">This data set contains Raw data taken by the New Horizons </w:t>
      </w:r>
      <w:r w:rsidR="005E364C" w:rsidRPr="005E364C">
        <w:t xml:space="preserve">Radio Science Experiment </w:t>
      </w:r>
      <w:r w:rsidR="00833A5A">
        <w:t>(</w:t>
      </w:r>
      <w:r w:rsidR="005E364C">
        <w:t>REX</w:t>
      </w:r>
      <w:r w:rsidR="00833A5A">
        <w:t>)</w:t>
      </w:r>
      <w:r>
        <w:t xml:space="preserve"> instrument during the </w:t>
      </w:r>
      <w:r w:rsidR="00A75E50">
        <w:t xml:space="preserve">PLUTO </w:t>
      </w:r>
      <w:r>
        <w:t>ENCOUNTER mission phase.</w:t>
      </w:r>
    </w:p>
    <w:p w14:paraId="2FFBDECB" w14:textId="5C461049" w:rsidR="00231A36" w:rsidRDefault="00231A36" w:rsidP="00231A36">
      <w:r>
        <w:t>This data set contains REX observations taken during the Approach (Jan-Jul, 2015), Encounter, Departure, and Transition mission sub-phases, including flyby observations taken on 14 July, 2015, and departure and calibration data through late October, 2016.  This data set completes the Pluto mission phase deliveries for REX.</w:t>
      </w:r>
    </w:p>
    <w:p w14:paraId="37B25F97" w14:textId="20D9BD76" w:rsidR="00231A36" w:rsidRDefault="00231A36" w:rsidP="00231A36">
      <w:r>
        <w:t>The REX datasets over the mission include calibrations using known radio sources, Jupiter, and cold sky measurements; operational readiness tests (ORTs); internal test pattern calibration; and prime science radiometry and occultation observations during the Pluto Encounter.</w:t>
      </w:r>
    </w:p>
    <w:p w14:paraId="142252D6" w14:textId="26FAEF4B" w:rsidR="00A83503" w:rsidRDefault="00A83503" w:rsidP="002431C6">
      <w:r>
        <w:t xml:space="preserve">These data were migrated from the previously released PDS3 data set </w:t>
      </w:r>
      <w:r w:rsidR="00282DA8">
        <w:t>NH-P-</w:t>
      </w:r>
      <w:r w:rsidR="005E364C">
        <w:t>REX</w:t>
      </w:r>
      <w:r w:rsidR="00B82881">
        <w:t>-</w:t>
      </w:r>
      <w:r>
        <w:t>2-</w:t>
      </w:r>
      <w:r w:rsidR="00231A36">
        <w:t>PLUTO</w:t>
      </w:r>
      <w:r>
        <w:t>-V</w:t>
      </w:r>
      <w:r w:rsidR="00231A36">
        <w:t>2</w:t>
      </w:r>
      <w:r>
        <w:t>.0.</w:t>
      </w:r>
    </w:p>
    <w:p w14:paraId="459E5524" w14:textId="317F986E" w:rsidR="00842B8D" w:rsidRDefault="00842B8D" w:rsidP="002B1F3E">
      <w:pPr>
        <w:pStyle w:val="Heading1"/>
        <w:rPr>
          <w:rFonts w:eastAsia="Courier"/>
        </w:rPr>
      </w:pPr>
      <w:r>
        <w:rPr>
          <w:rFonts w:eastAsia="Courier"/>
        </w:rPr>
        <w:t>Data Set Overview</w:t>
      </w:r>
    </w:p>
    <w:p w14:paraId="11CDAAD6" w14:textId="204FE835" w:rsidR="00907722" w:rsidRDefault="00907722" w:rsidP="00907722">
      <w:r>
        <w:t xml:space="preserve">This data set contains Raw data taken by the </w:t>
      </w:r>
      <w:r w:rsidR="005E364C">
        <w:t xml:space="preserve">New Horizons </w:t>
      </w:r>
      <w:r w:rsidR="005E364C" w:rsidRPr="005E364C">
        <w:t xml:space="preserve">Radio Science Experiment </w:t>
      </w:r>
      <w:r w:rsidR="005E364C">
        <w:t xml:space="preserve">(REX) </w:t>
      </w:r>
      <w:r w:rsidR="00AA0024">
        <w:t>instrument</w:t>
      </w:r>
      <w:r>
        <w:t xml:space="preserve"> during the </w:t>
      </w:r>
      <w:r w:rsidR="00A75E50">
        <w:t xml:space="preserve">PLUTO </w:t>
      </w:r>
      <w:r>
        <w:t>ENCOUNTER mission phase</w:t>
      </w:r>
      <w:r w:rsidR="00AA1375">
        <w:t>.</w:t>
      </w:r>
      <w:r w:rsidR="00A75E50">
        <w:t xml:space="preserve">  The closest approach to Pluto occurred on July 14, 2015</w:t>
      </w:r>
      <w:r w:rsidR="00A75E50" w:rsidRPr="00AA1375">
        <w:t>, at</w:t>
      </w:r>
      <w:r w:rsidR="00A75E50">
        <w:t xml:space="preserve"> approximately</w:t>
      </w:r>
      <w:r w:rsidR="00A75E50" w:rsidRPr="00AA1375">
        <w:t xml:space="preserve"> </w:t>
      </w:r>
      <w:r w:rsidR="00A75E50">
        <w:t>11:50 UTC.</w:t>
      </w:r>
    </w:p>
    <w:p w14:paraId="6AD01323" w14:textId="77777777" w:rsidR="00DE4316" w:rsidRDefault="00DE4316" w:rsidP="00DE4316">
      <w:r>
        <w:t xml:space="preserve">The REX instrument measures the amplitude and phase of radio signals captured by the New Horizons high-gain antenna.  The main investigation is an occultation experiment which uses radio signals transmitted from Earth to probe the atmosphere and ionosphere of Pluto and Charon. Ancillary investigations include measurements of the 4 cm wavelength radiothermal emission from planets or other radio sources.  Phase data may also be combined with Pluto encounter tracking data, derived from the Radio Science Subsystem separately from REX and to be archived in separate non-REX data set(s), to infer the influence of gravitational fields on the spacecraft as it moves through the Pluto system. </w:t>
      </w:r>
    </w:p>
    <w:p w14:paraId="4B7B2877" w14:textId="77777777" w:rsidR="00DE4316" w:rsidRDefault="00DE4316" w:rsidP="00DE4316">
      <w:r>
        <w:t xml:space="preserve">The main investigation requires coordinated use of the Earth-based transmitters and the spacecraft receiver as the two physical elements of the REX instrument.  The 'Ground Element' comprises DSN (Deep Space Network) hardware and operations facilities on Earth, and the 'Flight Element' includes signal processing hardware and software onboard the spacecraft. </w:t>
      </w:r>
    </w:p>
    <w:p w14:paraId="4ECC35B8" w14:textId="0DC29E57" w:rsidR="00DE4316" w:rsidRDefault="00DE4316" w:rsidP="00DE4316">
      <w:r>
        <w:t xml:space="preserve">Unless inclusion of tuning profiles for one-way uplink transmissions is noted below, this data set includes only samples taken and measurements made by the REX system hardware on-board </w:t>
      </w:r>
      <w:r>
        <w:lastRenderedPageBreak/>
        <w:t>the New Horizons spacecraft</w:t>
      </w:r>
      <w:r w:rsidR="00BF5DCE">
        <w:t>,</w:t>
      </w:r>
      <w:r>
        <w:t xml:space="preserve"> either of one-way uplink signals or of 4cm-wavelength thermal emission.</w:t>
      </w:r>
    </w:p>
    <w:p w14:paraId="1E25F818" w14:textId="53C6466B" w:rsidR="00DE4316" w:rsidRDefault="00DE4316" w:rsidP="00A92179">
      <w:r w:rsidRPr="00A92179">
        <w:rPr>
          <w:b/>
          <w:bCs/>
          <w:u w:val="single"/>
        </w:rPr>
        <w:t>REQUIRED UNDERSTANDING</w:t>
      </w:r>
      <w:r>
        <w:t xml:space="preserve">:  </w:t>
      </w:r>
      <w:r w:rsidR="00A92179">
        <w:t xml:space="preserve">the REX and the New Horizons (NH) regenerative ranging tracker (see DeBolt et al. (2005)) are </w:t>
      </w:r>
      <w:r w:rsidR="00A92179" w:rsidRPr="00A92179">
        <w:rPr>
          <w:b/>
          <w:bCs/>
          <w:i/>
          <w:iCs/>
        </w:rPr>
        <w:t>separate and independent</w:t>
      </w:r>
      <w:r>
        <w:t xml:space="preserve"> </w:t>
      </w:r>
      <w:r w:rsidR="00A92179">
        <w:t>subsystems that both use the radio frequency (RF) and telecommunication subsystems.  Tracking data may</w:t>
      </w:r>
      <w:r>
        <w:t xml:space="preserve"> </w:t>
      </w:r>
      <w:r w:rsidR="00A92179">
        <w:t>not be archived in REX data sets.</w:t>
      </w:r>
    </w:p>
    <w:p w14:paraId="07CC7317" w14:textId="4F78DC69" w:rsidR="00231A36" w:rsidRDefault="00231A36" w:rsidP="00231A36">
      <w:r>
        <w:t>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which ran to the end of the mission phase.  For this final REX delivery for the Pluto mission phase, this data set includes all data that were downlinked through the end of the Pluto Encounter mission phase in late October, 2016.</w:t>
      </w:r>
    </w:p>
    <w:p w14:paraId="7040765C" w14:textId="01BCAFB0" w:rsidR="00231A36" w:rsidRDefault="00231A36" w:rsidP="00231A36">
      <w:r>
        <w:t>On Approach during April, May and June of 2015, REX executed only tests and calibration sequences:  test patterns; an Operational Readiness Test (ORT) on 08.April of the surface temperature doublescan (THERMSCAN) and of the Pluto and Charon occultations; ride-alongs with several PEPSSI plasma rolls, which were performed with Deep Space Network (DSN) uplink tones for USO characterization; a high-power uplink test with the 34m antenna DSS-26.  The timings of the plasma roll USO characterizations were planned so that the Z axis was oriented toward the Sun during rolls about the Y axis (HGA boresight) pointed to Earth: this 'Z to Sun' attitude duplicated the orientation that would occur during the Pluto and Charon occultations in the CORE sequence.</w:t>
      </w:r>
    </w:p>
    <w:p w14:paraId="10A9AEDD" w14:textId="5E27F015" w:rsidR="00231A36" w:rsidRDefault="00231A36" w:rsidP="00231A36">
      <w:r>
        <w:t>From the day of encounter, this data set includes data from two CORE observations:  (1) the bi-static radar THERMSCAN data, which measured DSN uplink signal reflected off of Pluto during the flyby; (2) the Pluto occultation data for both ingress and egress.</w:t>
      </w:r>
    </w:p>
    <w:p w14:paraId="1F7FB63B" w14:textId="401E13AB" w:rsidR="00231A36" w:rsidRDefault="00231A36" w:rsidP="00231A36">
      <w:r>
        <w:t>There is also a backup USO Stability characterization observation taken in November, 2015, to replace a attempt in the weeks after encounter that failed due to a DSN misconfiguration.</w:t>
      </w:r>
    </w:p>
    <w:p w14:paraId="69605971" w14:textId="59B3F2B6" w:rsidR="00231A36" w:rsidRDefault="00231A36" w:rsidP="00231A36">
      <w:r>
        <w:t>In July, 2016, during the Transition sub-phase, two calibration campaigns ran test patterns, USO characterization, HGA side lobe characterization, and radiometer calibration (cold sky and radio Source).</w:t>
      </w:r>
    </w:p>
    <w:p w14:paraId="2FAB2564" w14:textId="5F424D0A" w:rsidR="00231A36" w:rsidRDefault="00231A36" w:rsidP="00231A36">
      <w:r w:rsidRPr="00E34FD8">
        <w:t xml:space="preserve">Related to this data set, there is a collection (see PDS4 LID </w:t>
      </w:r>
      <w:r w:rsidR="00E34FD8" w:rsidRPr="001B435E">
        <w:rPr>
          <w:rFonts w:ascii="Courier New" w:hAnsi="Courier New" w:cs="Courier New"/>
          <w:sz w:val="20"/>
          <w:szCs w:val="20"/>
        </w:rPr>
        <w:t>urn:nasa:pds:nh_rex:pluto_tnf</w:t>
      </w:r>
      <w:r w:rsidRPr="00E34FD8">
        <w:t>) of uplink tuning profile data in, and extracted from, Tracking and Navigation Files (TNFs) for all CORE observations.</w:t>
      </w:r>
      <w:r>
        <w:t xml:space="preserve">  Although uplink data signals were sent from the Ground Element to REX during the Approach sub-phase, tuning profiles for those signals are not provided as they are not needed to analyze those REX Approach observations comprising instrument checkout, characterization and calibration activities.</w:t>
      </w:r>
    </w:p>
    <w:p w14:paraId="12BE8320" w14:textId="36FCE822" w:rsidR="00F47490" w:rsidRDefault="00F47490" w:rsidP="00F47490">
      <w:r>
        <w:t xml:space="preserve">Every observation provided in this data set was taken as a part of a particular sequence.  For this data set, these sequences can be found in the REX document collection under </w:t>
      </w:r>
      <w:r w:rsidR="00AE0548">
        <w:t>PDS4 LID</w:t>
      </w:r>
      <w:r>
        <w:t xml:space="preserve"> </w:t>
      </w:r>
      <w:r w:rsidRPr="008947C5">
        <w:rPr>
          <w:rStyle w:val="FixedWidthChar"/>
        </w:rPr>
        <w:lastRenderedPageBreak/>
        <w:t>urn:nasa:pds:nh_documents:</w:t>
      </w:r>
      <w:r>
        <w:rPr>
          <w:rStyle w:val="FixedWidthChar"/>
        </w:rPr>
        <w:t>rex</w:t>
      </w:r>
      <w:r w:rsidRPr="008947C5">
        <w:rPr>
          <w:rStyle w:val="FixedWidthChar"/>
        </w:rPr>
        <w:t>:</w:t>
      </w:r>
      <w:r>
        <w:rPr>
          <w:rStyle w:val="FixedWidthChar"/>
        </w:rPr>
        <w:t>seq</w:t>
      </w:r>
      <w:r w:rsidRPr="008947C5">
        <w:rPr>
          <w:rStyle w:val="FixedWidthChar"/>
        </w:rPr>
        <w:t>_</w:t>
      </w:r>
      <w:r>
        <w:rPr>
          <w:rStyle w:val="FixedWidthChar"/>
        </w:rPr>
        <w:t>rex</w:t>
      </w:r>
      <w:r w:rsidRPr="008947C5">
        <w:rPr>
          <w:rStyle w:val="FixedWidthChar"/>
        </w:rPr>
        <w:t>_</w:t>
      </w:r>
      <w:r>
        <w:rPr>
          <w:rStyle w:val="FixedWidthChar"/>
        </w:rPr>
        <w:t>pluto</w:t>
      </w:r>
      <w:r>
        <w:t>.  Please note that some sequences provided may have zero corresponding observations.</w:t>
      </w:r>
    </w:p>
    <w:p w14:paraId="009360FD" w14:textId="39EBEAF3"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03E4FC2B" w:rsidR="002B1F3E" w:rsidRDefault="002B1F3E" w:rsidP="002B1F3E">
      <w:pPr>
        <w:pStyle w:val="Heading2"/>
        <w:rPr>
          <w:rFonts w:eastAsia="Courier"/>
        </w:rPr>
      </w:pPr>
      <w:r>
        <w:rPr>
          <w:rFonts w:eastAsia="Courier"/>
        </w:rPr>
        <w:t>PDS4 v1.0 (migration from PDS3 V</w:t>
      </w:r>
      <w:r w:rsidR="007614BD">
        <w:rPr>
          <w:rFonts w:eastAsia="Courier"/>
        </w:rPr>
        <w:t>2</w:t>
      </w:r>
      <w:r>
        <w:rPr>
          <w:rFonts w:eastAsia="Courier"/>
        </w:rPr>
        <w:t>.0)</w:t>
      </w:r>
    </w:p>
    <w:p w14:paraId="4D1E8697" w14:textId="68D78392"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7614BD">
        <w:t>2</w:t>
      </w:r>
      <w:r>
        <w:t>.0 data set are</w:t>
      </w:r>
      <w:r w:rsidRPr="002B1F3E">
        <w:t>:</w:t>
      </w:r>
    </w:p>
    <w:p w14:paraId="35C034C9" w14:textId="37002CC8" w:rsidR="002B1F3E" w:rsidRDefault="00E274A7" w:rsidP="002B1F3E">
      <w:pPr>
        <w:pStyle w:val="ListParagraph"/>
        <w:numPr>
          <w:ilvl w:val="0"/>
          <w:numId w:val="2"/>
        </w:numPr>
      </w:pPr>
      <w:r>
        <w:t>the documents and data products were reorganized into separate collections of documents and REX raw/calibrated data products and TNF data products, instead of being in a single package as it was in prior PDS3 data set versions</w:t>
      </w:r>
      <w:r w:rsidR="002B1F3E">
        <w:t>.</w:t>
      </w:r>
    </w:p>
    <w:p w14:paraId="2EDF716D" w14:textId="16DCEEC2" w:rsidR="007614BD" w:rsidRDefault="007960B1" w:rsidP="007614BD">
      <w:pPr>
        <w:pStyle w:val="ListParagraph"/>
        <w:numPr>
          <w:ilvl w:val="0"/>
          <w:numId w:val="2"/>
        </w:numPr>
      </w:pPr>
      <w:r>
        <w:t xml:space="preserve">the geometry keyword values found within the PDS4 labels were calculated using the most recent </w:t>
      </w:r>
      <w:r w:rsidR="00F0386B">
        <w:t xml:space="preserve">SPICE </w:t>
      </w:r>
      <w:r>
        <w:t>kernels available at label creation.  Note that the FITS headers have not been updated and their geometry keyword values therefore remain unchanged.</w:t>
      </w:r>
    </w:p>
    <w:p w14:paraId="7F68D142" w14:textId="0E93269A" w:rsidR="007614BD" w:rsidRPr="00E34FD8" w:rsidRDefault="007614BD" w:rsidP="007614BD">
      <w:pPr>
        <w:pStyle w:val="ListParagraph"/>
        <w:numPr>
          <w:ilvl w:val="0"/>
          <w:numId w:val="2"/>
        </w:numPr>
        <w:rPr>
          <w:rFonts w:eastAsia="Courier"/>
        </w:rPr>
      </w:pPr>
      <w:r>
        <w:t>the PDS4 data labels were produced using the PDS3 data labels and/or FITS headers, and so any fixes and/or updates to the PDS3 label pipeline as found in future mission phases may not have been implemented here.</w:t>
      </w:r>
    </w:p>
    <w:p w14:paraId="460E2CAB" w14:textId="4FCD30D9" w:rsidR="00E34FD8" w:rsidRPr="007614BD" w:rsidRDefault="00065FED" w:rsidP="007614BD">
      <w:pPr>
        <w:pStyle w:val="ListParagraph"/>
        <w:numPr>
          <w:ilvl w:val="0"/>
          <w:numId w:val="2"/>
        </w:numPr>
        <w:rPr>
          <w:rFonts w:eastAsia="Courier"/>
        </w:rPr>
      </w:pPr>
      <w:r>
        <w:rPr>
          <w:rFonts w:eastAsia="Courier"/>
        </w:rPr>
        <w:t xml:space="preserve">Incorrectly labeled FITS extensions in the PDS3 labels were corrected in the PDS4 labels (e.g. </w:t>
      </w:r>
      <w:r w:rsidRPr="00065FED">
        <w:rPr>
          <w:rFonts w:eastAsia="Courier"/>
        </w:rPr>
        <w:t>EXTENSION_SSR_SH_HEADER</w:t>
      </w:r>
      <w:r>
        <w:rPr>
          <w:rFonts w:eastAsia="Courier"/>
        </w:rPr>
        <w:t xml:space="preserve"> listed twice, when the first instance points to what should be </w:t>
      </w:r>
      <w:r w:rsidRPr="00065FED">
        <w:rPr>
          <w:rFonts w:eastAsia="Courier"/>
        </w:rPr>
        <w:t>EXTENSION_HK_0X096_HEADER</w:t>
      </w:r>
      <w:r>
        <w:rPr>
          <w:rFonts w:eastAsia="Courier"/>
        </w:rPr>
        <w:t xml:space="preserve"> in the FITS object itself).</w:t>
      </w:r>
    </w:p>
    <w:p w14:paraId="1607701B" w14:textId="3390CCBA"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sidR="005E364C">
        <w:rPr>
          <w:rFonts w:eastAsia="Courier"/>
        </w:rPr>
        <w:t>2</w:t>
      </w:r>
      <w:r w:rsidRPr="002B1F3E">
        <w:rPr>
          <w:rFonts w:eastAsia="Courier"/>
        </w:rPr>
        <w:t>.0</w:t>
      </w:r>
      <w:r>
        <w:rPr>
          <w:rFonts w:eastAsia="Courier"/>
        </w:rPr>
        <w:t xml:space="preserve"> (</w:t>
      </w:r>
      <w:r w:rsidR="00282DA8">
        <w:rPr>
          <w:rFonts w:eastAsia="Courier"/>
        </w:rPr>
        <w:t>NH-P-</w:t>
      </w:r>
      <w:r w:rsidR="005E364C">
        <w:rPr>
          <w:rFonts w:eastAsia="Courier"/>
        </w:rPr>
        <w:t>REX</w:t>
      </w:r>
      <w:r w:rsidR="00B82881">
        <w:rPr>
          <w:rFonts w:eastAsia="Courier"/>
        </w:rPr>
        <w:t>-</w:t>
      </w:r>
      <w:r w:rsidR="00C16A41">
        <w:rPr>
          <w:rFonts w:eastAsia="Courier"/>
        </w:rPr>
        <w:t>2-</w:t>
      </w:r>
      <w:r w:rsidR="00231A36">
        <w:rPr>
          <w:rFonts w:eastAsia="Courier"/>
        </w:rPr>
        <w:t>PLUTO</w:t>
      </w:r>
      <w:r w:rsidR="00C16A41">
        <w:rPr>
          <w:rFonts w:eastAsia="Courier"/>
        </w:rPr>
        <w:t>-</w:t>
      </w:r>
      <w:r w:rsidRPr="002B1F3E">
        <w:rPr>
          <w:rFonts w:eastAsia="Courier"/>
        </w:rPr>
        <w:t>V</w:t>
      </w:r>
      <w:r w:rsidR="005E364C">
        <w:rPr>
          <w:rFonts w:eastAsia="Courier"/>
        </w:rPr>
        <w:t>2</w:t>
      </w:r>
      <w:r w:rsidRPr="002B1F3E">
        <w:rPr>
          <w:rFonts w:eastAsia="Courier"/>
        </w:rPr>
        <w:t>.0</w:t>
      </w:r>
      <w:r>
        <w:rPr>
          <w:rFonts w:eastAsia="Courier"/>
        </w:rPr>
        <w:t>)</w:t>
      </w:r>
    </w:p>
    <w:p w14:paraId="4B30BB49" w14:textId="490C7946" w:rsidR="00231A36" w:rsidRDefault="00231A36" w:rsidP="00231A36">
      <w:r>
        <w:t>This is version 2.0 of this data set.  Changes since version 1.0 include the addition of data downlinked between the end of January, 2016 and the end of October, 2016, completing the delivery of all data covering the Pluto Encounter and subsequent Calibration Campaign.</w:t>
      </w:r>
    </w:p>
    <w:p w14:paraId="45E29FB0" w14:textId="736C9EAB" w:rsidR="00231A36" w:rsidRDefault="00231A36" w:rsidP="00231A36">
      <w:r>
        <w:t>Also, updates were made to the documentation and catalog files.  TARGET_NAME keyword values in PDS data product labels have changed, along with geometry values.</w:t>
      </w:r>
    </w:p>
    <w:p w14:paraId="0831B2E2" w14:textId="015526AA" w:rsidR="00231A36" w:rsidRDefault="00231A36" w:rsidP="00231A36">
      <w:r>
        <w:t>Significant changes have been made to the calibration formula, but since there have been no certified REX calibrated data sets to-date, this raw data set is unaffected.</w:t>
      </w:r>
    </w:p>
    <w:p w14:paraId="5167BDE2" w14:textId="2E6CB1E9" w:rsidR="00231A36" w:rsidRDefault="00231A36" w:rsidP="00231A36">
      <w:r>
        <w:t>Note that NH-P-REX-3-PLUTO-V1.0 (version one) is the DATA_SET_ID of the calibrated data set that corresponds to this raw data set (version two).</w:t>
      </w:r>
    </w:p>
    <w:p w14:paraId="4FF04CF2" w14:textId="1ABB598E" w:rsidR="00013F56" w:rsidRPr="00013F56" w:rsidRDefault="009F6363" w:rsidP="00013F56">
      <w:r>
        <w:rPr>
          <w:u w:val="single"/>
        </w:rPr>
        <w:t xml:space="preserve">PDS </w:t>
      </w:r>
      <w:r w:rsidRPr="009F6363">
        <w:rPr>
          <w:u w:val="single"/>
        </w:rPr>
        <w:t>Citation Information</w:t>
      </w:r>
      <w:r>
        <w:t xml:space="preserve">: </w:t>
      </w:r>
      <w:r w:rsidR="00FD2376">
        <w:t xml:space="preserve">Linscott, I., NEW HORIZONS RAW REX </w:t>
      </w:r>
      <w:r w:rsidR="00231A36">
        <w:t>PLUTO ENCOUNTER</w:t>
      </w:r>
      <w:r w:rsidR="00FB737C">
        <w:t xml:space="preserve"> </w:t>
      </w:r>
      <w:r w:rsidR="00013F56" w:rsidRPr="00013F56">
        <w:t>V</w:t>
      </w:r>
      <w:r w:rsidR="005E364C">
        <w:t>2</w:t>
      </w:r>
      <w:r w:rsidR="00013F56" w:rsidRPr="00013F56">
        <w:t xml:space="preserve">.0, </w:t>
      </w:r>
      <w:r w:rsidR="00282DA8">
        <w:t>NH-P-</w:t>
      </w:r>
      <w:r w:rsidR="005E364C">
        <w:t>REX</w:t>
      </w:r>
      <w:r w:rsidR="00B82881">
        <w:t>-</w:t>
      </w:r>
      <w:r w:rsidR="00013F56" w:rsidRPr="00013F56">
        <w:t>2-</w:t>
      </w:r>
      <w:r w:rsidR="00231A36">
        <w:t>PLUTO</w:t>
      </w:r>
      <w:r w:rsidR="00013F56" w:rsidRPr="00013F56">
        <w:t>-V</w:t>
      </w:r>
      <w:r w:rsidR="005E364C">
        <w:t>2</w:t>
      </w:r>
      <w:r w:rsidR="00013F56" w:rsidRPr="00013F56">
        <w:t xml:space="preserve">.0, NASA Planetary Data System, </w:t>
      </w:r>
      <w:r w:rsidR="00231A36">
        <w:t>2018</w:t>
      </w:r>
      <w:r w:rsidR="00013F56" w:rsidRPr="00013F56">
        <w:t>.</w:t>
      </w:r>
    </w:p>
    <w:p w14:paraId="7C547C07" w14:textId="35EA6DD2"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282DA8">
        <w:rPr>
          <w:rFonts w:eastAsia="Courier"/>
        </w:rPr>
        <w:t>NH-P-</w:t>
      </w:r>
      <w:r w:rsidR="005E364C">
        <w:rPr>
          <w:rFonts w:eastAsia="Courier"/>
        </w:rPr>
        <w:t>REX</w:t>
      </w:r>
      <w:r w:rsidR="00B82881">
        <w:rPr>
          <w:rFonts w:eastAsia="Courier"/>
        </w:rPr>
        <w:t>-</w:t>
      </w:r>
      <w:r w:rsidR="00C16A41">
        <w:rPr>
          <w:rFonts w:eastAsia="Courier"/>
        </w:rPr>
        <w:t>2-</w:t>
      </w:r>
      <w:r w:rsidR="00231A36">
        <w:rPr>
          <w:rFonts w:eastAsia="Courier"/>
        </w:rPr>
        <w:t>PLUTO</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1DE43C0A" w14:textId="1E0D3527" w:rsidR="00231A36" w:rsidRDefault="00231A36" w:rsidP="00231A36">
      <w:r w:rsidRPr="00761C93">
        <w:t>This is VERSION 1.0 of this data set.</w:t>
      </w:r>
      <w:r>
        <w:t xml:space="preserve">  </w:t>
      </w:r>
      <w:r w:rsidRPr="00231A36">
        <w:t>For this first REX delivery for the Pluto mission phase, this data set includes only the Approach data plus a subset of the CORE and departure sequences data that was downlinked through the end of January, 2016.</w:t>
      </w:r>
    </w:p>
    <w:p w14:paraId="75AF5CDA" w14:textId="4A52F1FA" w:rsidR="00013F56" w:rsidRPr="00013F56" w:rsidRDefault="004A7E11" w:rsidP="004A7E11">
      <w:r>
        <w:rPr>
          <w:u w:val="single"/>
        </w:rPr>
        <w:t xml:space="preserve">PDS </w:t>
      </w:r>
      <w:r w:rsidR="009F6363" w:rsidRPr="009F6363">
        <w:rPr>
          <w:u w:val="single"/>
        </w:rPr>
        <w:t>Citation Information</w:t>
      </w:r>
      <w:r w:rsidR="009F6363">
        <w:t xml:space="preserve">: </w:t>
      </w:r>
      <w:r w:rsidR="00FD2376">
        <w:t xml:space="preserve">Linscott, I., NEW HORIZONS RAW REX </w:t>
      </w:r>
      <w:r w:rsidR="00231A36">
        <w:t>PLUTO ENCOUNTER</w:t>
      </w:r>
      <w:r w:rsidR="00FB737C">
        <w:t xml:space="preserve"> </w:t>
      </w:r>
      <w:r w:rsidR="00013F56" w:rsidRPr="00013F56">
        <w:t xml:space="preserve">V1.0, </w:t>
      </w:r>
      <w:r w:rsidR="00282DA8">
        <w:t>NH-P-</w:t>
      </w:r>
      <w:r w:rsidR="005E364C">
        <w:t>REX</w:t>
      </w:r>
      <w:r w:rsidR="00B82881">
        <w:t>-</w:t>
      </w:r>
      <w:r w:rsidR="00013F56" w:rsidRPr="00013F56">
        <w:t>2-</w:t>
      </w:r>
      <w:r w:rsidR="00231A36">
        <w:t>PLUTO</w:t>
      </w:r>
      <w:r w:rsidR="00013F56" w:rsidRPr="00013F56">
        <w:t xml:space="preserve">-V1.0, NASA Planetary Data System, </w:t>
      </w:r>
      <w:r w:rsidR="00231A36">
        <w:t>2017</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680B3426" w14:textId="77777777" w:rsidR="00C3799A" w:rsidRDefault="00C3799A" w:rsidP="00C3799A">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CE3F34">
      <w:pPr>
        <w:pStyle w:val="Heading2"/>
        <w:rPr>
          <w:rFonts w:eastAsia="Courier"/>
        </w:rPr>
      </w:pPr>
      <w:r>
        <w:rPr>
          <w:rFonts w:eastAsia="Courier"/>
        </w:rPr>
        <w:lastRenderedPageBreak/>
        <w:t>Filename/Product IDs</w:t>
      </w:r>
    </w:p>
    <w:p w14:paraId="4D93474A" w14:textId="1173DBBF" w:rsidR="00842B8D" w:rsidRDefault="00842B8D" w:rsidP="00CE3F34">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54ED5D0" w:rsidR="00436981" w:rsidRDefault="00842B8D" w:rsidP="00CE3F34">
      <w:pPr>
        <w:pStyle w:val="FixedWidth"/>
        <w:keepNext/>
        <w:keepLines/>
      </w:pPr>
      <w:r>
        <w:t xml:space="preserve">         </w:t>
      </w:r>
      <w:r w:rsidR="00B20250">
        <w:t>rex</w:t>
      </w:r>
      <w:r w:rsidR="00781AA9" w:rsidRPr="00781AA9">
        <w:t>_0123456789_0x</w:t>
      </w:r>
      <w:r w:rsidR="00FF73EC">
        <w:t>7</w:t>
      </w:r>
      <w:r w:rsidR="00B20250">
        <w:t>B</w:t>
      </w:r>
      <w:r w:rsidR="00FF73EC">
        <w:t>0</w:t>
      </w:r>
      <w:r w:rsidR="00781AA9" w:rsidRPr="00781AA9">
        <w:t>_eng</w:t>
      </w:r>
      <w:r w:rsidR="007D5F55">
        <w:t>.fit</w:t>
      </w:r>
      <w:r>
        <w:t xml:space="preserve">                                      </w:t>
      </w:r>
    </w:p>
    <w:p w14:paraId="7221EA75" w14:textId="77777777" w:rsidR="00436981" w:rsidRDefault="00842B8D" w:rsidP="00CE3F34">
      <w:pPr>
        <w:pStyle w:val="FixedWidth"/>
        <w:keepNext/>
        <w:keepLines/>
      </w:pPr>
      <w:r>
        <w:t xml:space="preserve">         ^^^ ^^^^^^^^^^ ^^^^^ ^^^\__/                                      </w:t>
      </w:r>
    </w:p>
    <w:p w14:paraId="37093393" w14:textId="77777777" w:rsidR="00436981" w:rsidRDefault="00842B8D" w:rsidP="00CE3F34">
      <w:pPr>
        <w:pStyle w:val="FixedWidth"/>
        <w:keepNext/>
        <w:keepLines/>
      </w:pPr>
      <w:r>
        <w:t xml:space="preserve">         |        |       |    |  ^^                                       </w:t>
      </w:r>
    </w:p>
    <w:p w14:paraId="30F110BE" w14:textId="77777777" w:rsidR="00436981" w:rsidRDefault="00842B8D" w:rsidP="00CE3F34">
      <w:pPr>
        <w:pStyle w:val="FixedWidth"/>
        <w:keepNext/>
        <w:keepLines/>
      </w:pPr>
      <w:r>
        <w:t xml:space="preserve">         |        |       |    |   |                                       </w:t>
      </w:r>
    </w:p>
    <w:p w14:paraId="6E0E3103" w14:textId="77777777" w:rsidR="00436981" w:rsidRDefault="00842B8D" w:rsidP="00CE3F34">
      <w:pPr>
        <w:pStyle w:val="FixedWidth"/>
        <w:keepNext/>
        <w:keepLines/>
      </w:pPr>
      <w:r>
        <w:t xml:space="preserve">         |        |       |    |   +--File type (includes dot)             </w:t>
      </w:r>
    </w:p>
    <w:p w14:paraId="5D16F4C1" w14:textId="77777777" w:rsidR="00436981" w:rsidRDefault="00842B8D" w:rsidP="00CE3F34">
      <w:pPr>
        <w:pStyle w:val="FixedWidth"/>
        <w:keepNext/>
        <w:keepLines/>
      </w:pPr>
      <w:r>
        <w:t xml:space="preserve">         |        |       |    |      - .FIT for FITS file                 </w:t>
      </w:r>
    </w:p>
    <w:p w14:paraId="44DC03BF" w14:textId="77777777" w:rsidR="00436981" w:rsidRDefault="00842B8D" w:rsidP="00CE3F34">
      <w:pPr>
        <w:pStyle w:val="FixedWidth"/>
        <w:keepNext/>
        <w:keepLines/>
      </w:pPr>
      <w:r>
        <w:t xml:space="preserve">         |        |       |    |      - .</w:t>
      </w:r>
      <w:r w:rsidRPr="001F2296">
        <w:t>LBLX</w:t>
      </w:r>
      <w:r>
        <w:t xml:space="preserve"> for PDS label                </w:t>
      </w:r>
    </w:p>
    <w:p w14:paraId="5FA41520" w14:textId="77777777" w:rsidR="00436981" w:rsidRDefault="00842B8D" w:rsidP="00CE3F34">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CE3F34">
      <w:pPr>
        <w:pStyle w:val="FixedWidth"/>
        <w:keepNext/>
        <w:keepLines/>
      </w:pPr>
      <w:r>
        <w:t xml:space="preserve">         |        |       |    |                                           </w:t>
      </w:r>
    </w:p>
    <w:p w14:paraId="6599EC46" w14:textId="77777777" w:rsidR="00436981" w:rsidRDefault="00842B8D" w:rsidP="00CE3F34">
      <w:pPr>
        <w:pStyle w:val="FixedWidth"/>
        <w:keepNext/>
        <w:keepLines/>
      </w:pPr>
      <w:r>
        <w:t xml:space="preserve">         |        |       |    +--ENG for CODMAC Level 2 data              </w:t>
      </w:r>
    </w:p>
    <w:p w14:paraId="68AE776C" w14:textId="77777777" w:rsidR="00436981" w:rsidRDefault="00842B8D" w:rsidP="00CE3F34">
      <w:pPr>
        <w:pStyle w:val="FixedWidth"/>
        <w:keepNext/>
        <w:keepLines/>
      </w:pPr>
      <w:r>
        <w:t xml:space="preserve">         |        |       |       SCI for CODMAC Level 3 data              </w:t>
      </w:r>
    </w:p>
    <w:p w14:paraId="10576A12" w14:textId="77777777" w:rsidR="00436981" w:rsidRDefault="00842B8D" w:rsidP="00CE3F34">
      <w:pPr>
        <w:pStyle w:val="FixedWidth"/>
        <w:keepNext/>
        <w:keepLines/>
      </w:pPr>
      <w:r>
        <w:t xml:space="preserve">         |        |       |                                                </w:t>
      </w:r>
    </w:p>
    <w:p w14:paraId="2ED59A4C" w14:textId="77777777" w:rsidR="00436981" w:rsidRDefault="00842B8D" w:rsidP="00CE3F34">
      <w:pPr>
        <w:pStyle w:val="FixedWidth"/>
        <w:keepNext/>
        <w:keepLines/>
      </w:pPr>
      <w:r>
        <w:t xml:space="preserve">         |        |       +--Application ID (ApID) of the telemetry data   </w:t>
      </w:r>
    </w:p>
    <w:p w14:paraId="66B90A9B" w14:textId="77777777" w:rsidR="00436981" w:rsidRDefault="00842B8D" w:rsidP="00CE3F34">
      <w:pPr>
        <w:pStyle w:val="FixedWidth"/>
        <w:keepNext/>
        <w:keepLines/>
      </w:pPr>
      <w:r>
        <w:t xml:space="preserve">         |        |          packet from which the data come               </w:t>
      </w:r>
    </w:p>
    <w:p w14:paraId="119BDEBF" w14:textId="77777777" w:rsidR="00436981" w:rsidRDefault="00842B8D" w:rsidP="00CE3F34">
      <w:pPr>
        <w:pStyle w:val="FixedWidth"/>
        <w:keepNext/>
        <w:keepLines/>
      </w:pPr>
      <w:r>
        <w:t xml:space="preserve">         |        |          N.B. ApIDs are case-insensitive               </w:t>
      </w:r>
    </w:p>
    <w:p w14:paraId="26DA22F9" w14:textId="77777777" w:rsidR="00436981" w:rsidRDefault="00842B8D" w:rsidP="00CE3F34">
      <w:pPr>
        <w:pStyle w:val="FixedWidth"/>
        <w:keepNext/>
        <w:keepLines/>
      </w:pPr>
      <w:r>
        <w:t xml:space="preserve">         |        |                                                        </w:t>
      </w:r>
    </w:p>
    <w:p w14:paraId="54B359E8" w14:textId="77777777" w:rsidR="00436981" w:rsidRDefault="00842B8D" w:rsidP="00CE3F34">
      <w:pPr>
        <w:pStyle w:val="FixedWidth"/>
        <w:keepNext/>
        <w:keepLines/>
      </w:pPr>
      <w:r>
        <w:t xml:space="preserve">         |        +--MET (Mission Event Time) i.e. Spacecraft Clock        </w:t>
      </w:r>
    </w:p>
    <w:p w14:paraId="5F8564D8" w14:textId="77777777" w:rsidR="00436981" w:rsidRDefault="00842B8D" w:rsidP="00CE3F34">
      <w:pPr>
        <w:pStyle w:val="FixedWidth"/>
        <w:keepNext/>
        <w:keepLines/>
      </w:pPr>
      <w:r>
        <w:t xml:space="preserve">         |                                                                 </w:t>
      </w:r>
    </w:p>
    <w:p w14:paraId="483FFA8B" w14:textId="77777777" w:rsidR="00436981" w:rsidRDefault="00842B8D" w:rsidP="00CE3F34">
      <w:pPr>
        <w:pStyle w:val="FixedWidth"/>
        <w:keepNext/>
        <w:keepLines/>
      </w:pPr>
      <w:r>
        <w:t xml:space="preserve">         +--Instrument designator                                          </w:t>
      </w:r>
    </w:p>
    <w:p w14:paraId="70F4808D" w14:textId="77777777" w:rsidR="00436981" w:rsidRDefault="00842B8D" w:rsidP="00CE3F34">
      <w:pPr>
        <w:pStyle w:val="FixedWidth"/>
        <w:keepNext/>
        <w:keepLines/>
      </w:pPr>
      <w:r>
        <w:t xml:space="preserve">                                                                           </w:t>
      </w:r>
    </w:p>
    <w:p w14:paraId="7F9B77C9" w14:textId="77777777" w:rsidR="00556B31" w:rsidRDefault="00556B31" w:rsidP="00556B31">
      <w:pPr>
        <w:pStyle w:val="FixedWidth"/>
      </w:pP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1630"/>
        <w:gridCol w:w="6946"/>
      </w:tblGrid>
      <w:tr w:rsidR="00592975" w:rsidRPr="00592975" w14:paraId="11DABEF2" w14:textId="77777777" w:rsidTr="00A154A9">
        <w:tc>
          <w:tcPr>
            <w:tcW w:w="1630"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6946" w:type="dxa"/>
            <w:vAlign w:val="bottom"/>
          </w:tcPr>
          <w:p w14:paraId="23B92C07" w14:textId="77777777" w:rsidR="00592975" w:rsidRPr="00592975" w:rsidRDefault="00592975" w:rsidP="00A154A9">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A154A9">
        <w:tc>
          <w:tcPr>
            <w:tcW w:w="1630" w:type="dxa"/>
          </w:tcPr>
          <w:p w14:paraId="0FDBF873" w14:textId="72BBC0EB" w:rsidR="00592975" w:rsidRPr="00592975"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w:t>
            </w:r>
          </w:p>
        </w:tc>
        <w:tc>
          <w:tcPr>
            <w:tcW w:w="6946" w:type="dxa"/>
          </w:tcPr>
          <w:p w14:paraId="04D6FF8A" w14:textId="0497A0E3" w:rsidR="00592975" w:rsidRPr="00592975"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w:t>
            </w:r>
          </w:p>
        </w:tc>
      </w:tr>
      <w:tr w:rsidR="00B20250" w:rsidRPr="00592975" w14:paraId="57C65491" w14:textId="77777777" w:rsidTr="00A154A9">
        <w:tc>
          <w:tcPr>
            <w:tcW w:w="1630" w:type="dxa"/>
          </w:tcPr>
          <w:p w14:paraId="1E027E48" w14:textId="25A3E4A4" w:rsid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RLM</w:t>
            </w:r>
          </w:p>
        </w:tc>
        <w:tc>
          <w:tcPr>
            <w:tcW w:w="6946" w:type="dxa"/>
          </w:tcPr>
          <w:p w14:paraId="60B340B5" w14:textId="6D1A6310" w:rsidR="00B20250" w:rsidRDefault="00B20250" w:rsidP="00381F5C">
            <w:pPr>
              <w:keepNext/>
              <w:keepLines/>
              <w:rPr>
                <w:rFonts w:ascii="Courier" w:hAnsi="Courier" w:cstheme="minorHAnsi"/>
                <w:color w:val="000000"/>
                <w:sz w:val="20"/>
                <w:szCs w:val="20"/>
              </w:rPr>
            </w:pPr>
            <w:r w:rsidRPr="00B20250">
              <w:rPr>
                <w:rFonts w:ascii="Courier" w:hAnsi="Courier" w:cstheme="minorHAnsi"/>
                <w:color w:val="000000"/>
                <w:sz w:val="20"/>
                <w:szCs w:val="20"/>
              </w:rPr>
              <w:t>Rex Logfile Missing error condition</w:t>
            </w:r>
            <w:r>
              <w:rPr>
                <w:rFonts w:ascii="Courier" w:hAnsi="Courier" w:cstheme="minorHAnsi"/>
                <w:color w:val="000000"/>
                <w:sz w:val="20"/>
                <w:szCs w:val="20"/>
              </w:rPr>
              <w:t xml:space="preserve"> (</w:t>
            </w:r>
            <w:r w:rsidR="00A154A9">
              <w:rPr>
                <w:rFonts w:ascii="Courier" w:hAnsi="Courier" w:cstheme="minorHAnsi"/>
                <w:color w:val="000000"/>
                <w:sz w:val="20"/>
                <w:szCs w:val="20"/>
              </w:rPr>
              <w:t xml:space="preserve">ApID </w:t>
            </w:r>
            <w:r>
              <w:rPr>
                <w:rFonts w:ascii="Courier" w:hAnsi="Courier" w:cstheme="minorHAnsi"/>
                <w:color w:val="000000"/>
                <w:sz w:val="20"/>
                <w:szCs w:val="20"/>
              </w:rPr>
              <w:t>0x7b4)</w:t>
            </w:r>
          </w:p>
        </w:tc>
      </w:tr>
      <w:tr w:rsidR="00B20250" w:rsidRPr="00592975" w14:paraId="46344927" w14:textId="77777777" w:rsidTr="00A154A9">
        <w:tc>
          <w:tcPr>
            <w:tcW w:w="1630" w:type="dxa"/>
          </w:tcPr>
          <w:p w14:paraId="239562FA" w14:textId="5AB1FC1D" w:rsid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RFE</w:t>
            </w:r>
          </w:p>
        </w:tc>
        <w:tc>
          <w:tcPr>
            <w:tcW w:w="6946" w:type="dxa"/>
          </w:tcPr>
          <w:p w14:paraId="3502C45F" w14:textId="58129A7A" w:rsidR="00B20250" w:rsidRP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 Frame Error occurred on the spacecraft (</w:t>
            </w:r>
            <w:r w:rsidR="00A154A9">
              <w:rPr>
                <w:rFonts w:ascii="Courier" w:hAnsi="Courier" w:cstheme="minorHAnsi"/>
                <w:color w:val="000000"/>
                <w:sz w:val="20"/>
                <w:szCs w:val="20"/>
              </w:rPr>
              <w:t xml:space="preserve">ApID </w:t>
            </w:r>
            <w:r>
              <w:rPr>
                <w:rFonts w:ascii="Courier" w:hAnsi="Courier" w:cstheme="minorHAnsi"/>
                <w:color w:val="000000"/>
                <w:sz w:val="20"/>
                <w:szCs w:val="20"/>
              </w:rPr>
              <w:t>0x7b</w:t>
            </w:r>
            <w:r w:rsidR="00A154A9">
              <w:rPr>
                <w:rFonts w:ascii="Courier" w:hAnsi="Courier" w:cstheme="minorHAnsi"/>
                <w:color w:val="000000"/>
                <w:sz w:val="20"/>
                <w:szCs w:val="20"/>
              </w:rPr>
              <w:t>4</w:t>
            </w:r>
            <w:r>
              <w:rPr>
                <w:rFonts w:ascii="Courier" w:hAnsi="Courier" w:cstheme="minorHAnsi"/>
                <w:color w:val="000000"/>
                <w:sz w:val="20"/>
                <w:szCs w:val="20"/>
              </w:rPr>
              <w:t>)</w:t>
            </w:r>
          </w:p>
        </w:tc>
      </w:tr>
      <w:tr w:rsidR="00A154A9" w:rsidRPr="00592975" w14:paraId="03BCBBAB" w14:textId="77777777" w:rsidTr="00A154A9">
        <w:tc>
          <w:tcPr>
            <w:tcW w:w="1630" w:type="dxa"/>
          </w:tcPr>
          <w:p w14:paraId="7000891B" w14:textId="1D9B8762" w:rsidR="00A154A9" w:rsidRDefault="00A154A9" w:rsidP="00381F5C">
            <w:pPr>
              <w:keepNext/>
              <w:keepLines/>
              <w:rPr>
                <w:rFonts w:ascii="Courier" w:hAnsi="Courier" w:cstheme="minorHAnsi"/>
                <w:color w:val="000000"/>
                <w:sz w:val="20"/>
                <w:szCs w:val="20"/>
              </w:rPr>
            </w:pPr>
            <w:r>
              <w:rPr>
                <w:rFonts w:ascii="Courier" w:hAnsi="Courier" w:cstheme="minorHAnsi"/>
                <w:color w:val="000000"/>
                <w:sz w:val="20"/>
                <w:szCs w:val="20"/>
              </w:rPr>
              <w:t>RBB</w:t>
            </w:r>
          </w:p>
        </w:tc>
        <w:tc>
          <w:tcPr>
            <w:tcW w:w="6946" w:type="dxa"/>
          </w:tcPr>
          <w:p w14:paraId="5F98CB51" w14:textId="50DEF86C" w:rsidR="00A154A9" w:rsidRDefault="00A154A9" w:rsidP="00381F5C">
            <w:pPr>
              <w:keepNext/>
              <w:keepLines/>
              <w:rPr>
                <w:rFonts w:ascii="Courier" w:hAnsi="Courier" w:cstheme="minorHAnsi"/>
                <w:color w:val="000000"/>
                <w:sz w:val="20"/>
                <w:szCs w:val="20"/>
              </w:rPr>
            </w:pPr>
            <w:r w:rsidRPr="00A154A9">
              <w:rPr>
                <w:rFonts w:ascii="Courier" w:hAnsi="Courier" w:cstheme="minorHAnsi"/>
                <w:color w:val="000000"/>
                <w:sz w:val="20"/>
                <w:szCs w:val="20"/>
              </w:rPr>
              <w:t>Rex BroadBand thresholding applied</w:t>
            </w:r>
            <w:r>
              <w:rPr>
                <w:rFonts w:ascii="Courier" w:hAnsi="Courier" w:cstheme="minorHAnsi"/>
                <w:color w:val="000000"/>
                <w:sz w:val="20"/>
                <w:szCs w:val="20"/>
              </w:rPr>
              <w:t xml:space="preserve"> (ApIDs 0x7b6/7)</w:t>
            </w:r>
          </w:p>
        </w:tc>
      </w:tr>
      <w:tr w:rsidR="00A154A9" w:rsidRPr="00592975" w14:paraId="1AC51212" w14:textId="77777777" w:rsidTr="00A154A9">
        <w:tc>
          <w:tcPr>
            <w:tcW w:w="1630" w:type="dxa"/>
          </w:tcPr>
          <w:p w14:paraId="1BD4A994" w14:textId="71D7B775" w:rsidR="00A154A9" w:rsidRDefault="00A154A9" w:rsidP="00381F5C">
            <w:pPr>
              <w:keepNext/>
              <w:keepLines/>
              <w:rPr>
                <w:rFonts w:ascii="Courier" w:hAnsi="Courier" w:cstheme="minorHAnsi"/>
                <w:color w:val="000000"/>
                <w:sz w:val="20"/>
                <w:szCs w:val="20"/>
              </w:rPr>
            </w:pPr>
            <w:r>
              <w:rPr>
                <w:rFonts w:ascii="Courier" w:hAnsi="Courier" w:cstheme="minorHAnsi"/>
                <w:color w:val="000000"/>
                <w:sz w:val="20"/>
                <w:szCs w:val="20"/>
              </w:rPr>
              <w:t>RNB</w:t>
            </w:r>
          </w:p>
        </w:tc>
        <w:tc>
          <w:tcPr>
            <w:tcW w:w="6946" w:type="dxa"/>
          </w:tcPr>
          <w:p w14:paraId="487A66C3" w14:textId="583EB104" w:rsidR="00A154A9" w:rsidRPr="00A154A9" w:rsidRDefault="00A154A9" w:rsidP="00381F5C">
            <w:pPr>
              <w:keepNext/>
              <w:keepLines/>
              <w:rPr>
                <w:rFonts w:ascii="Courier" w:hAnsi="Courier" w:cstheme="minorHAnsi"/>
                <w:color w:val="000000"/>
                <w:sz w:val="20"/>
                <w:szCs w:val="20"/>
              </w:rPr>
            </w:pPr>
            <w:r w:rsidRPr="00A154A9">
              <w:rPr>
                <w:rFonts w:ascii="Courier" w:hAnsi="Courier" w:cstheme="minorHAnsi"/>
                <w:color w:val="000000"/>
                <w:sz w:val="20"/>
                <w:szCs w:val="20"/>
              </w:rPr>
              <w:t>Rex NarrowBand thresholding applied</w:t>
            </w:r>
            <w:r>
              <w:rPr>
                <w:rFonts w:ascii="Courier" w:hAnsi="Courier" w:cstheme="minorHAnsi"/>
                <w:color w:val="000000"/>
                <w:sz w:val="20"/>
                <w:szCs w:val="20"/>
              </w:rPr>
              <w:t xml:space="preserve"> (ApIDs 0x7b6/7)</w:t>
            </w:r>
          </w:p>
        </w:tc>
      </w:tr>
    </w:tbl>
    <w:p w14:paraId="4AF080A9" w14:textId="190BE26C"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r w:rsidR="00BC711A" w:rsidRPr="007D5F55">
        <w:rPr>
          <w:rStyle w:val="FixedWidthChar"/>
        </w:rPr>
        <w:t>urn:nasa:pds:nh_documents:mission:soc_inst_icd</w:t>
      </w:r>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similar to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r>
        <w:t>start_date_time</w:t>
      </w:r>
    </w:p>
    <w:p w14:paraId="29F29E37" w14:textId="221D9CD7" w:rsidR="00842B8D" w:rsidRDefault="00842B8D" w:rsidP="007D5F55">
      <w:pPr>
        <w:pStyle w:val="ListParagraph"/>
        <w:numPr>
          <w:ilvl w:val="0"/>
          <w:numId w:val="2"/>
        </w:numPr>
      </w:pPr>
      <w:r>
        <w:t>stop_date_time</w:t>
      </w:r>
    </w:p>
    <w:p w14:paraId="5BAC73B4" w14:textId="594C555A" w:rsidR="00842B8D" w:rsidRDefault="00842B8D" w:rsidP="007D5F55">
      <w:pPr>
        <w:pStyle w:val="ListParagraph"/>
        <w:numPr>
          <w:ilvl w:val="0"/>
          <w:numId w:val="2"/>
        </w:numPr>
      </w:pPr>
      <w:r>
        <w:t>start_clock_count</w:t>
      </w:r>
    </w:p>
    <w:p w14:paraId="344C98D5" w14:textId="77777777" w:rsidR="00436981" w:rsidRDefault="00842B8D" w:rsidP="007D5F55">
      <w:pPr>
        <w:pStyle w:val="ListParagraph"/>
        <w:numPr>
          <w:ilvl w:val="0"/>
          <w:numId w:val="2"/>
        </w:numPr>
      </w:pPr>
      <w:r>
        <w:lastRenderedPageBreak/>
        <w:t>stop_clock_count</w:t>
      </w:r>
    </w:p>
    <w:p w14:paraId="0F09E82A" w14:textId="2F463ADA" w:rsidR="00AF1C73" w:rsidRDefault="00AF1C73" w:rsidP="005542DD">
      <w:pPr>
        <w:pStyle w:val="Heading3"/>
      </w:pPr>
      <w:r>
        <w:t>Application ID (ApID)</w:t>
      </w:r>
    </w:p>
    <w:p w14:paraId="3B5411CF" w14:textId="00E307B3" w:rsidR="00842B8D" w:rsidRDefault="00842B8D" w:rsidP="005542DD">
      <w:pPr>
        <w:keepNext/>
        <w:keepLines/>
        <w:rPr>
          <w:rFonts w:ascii="Courier" w:hAnsi="Courier" w:cs="Courier"/>
          <w:color w:val="000000"/>
          <w:sz w:val="20"/>
          <w:szCs w:val="20"/>
        </w:rPr>
      </w:pPr>
      <w:r>
        <w:t>Here is a summary of the types of files generated by each ApID (N.B. ApIDs are case-insensitive) along with the instrument designator that go with each ApID:</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ApIDs</w:t>
            </w:r>
          </w:p>
        </w:tc>
        <w:tc>
          <w:tcPr>
            <w:tcW w:w="5162" w:type="dxa"/>
          </w:tcPr>
          <w:p w14:paraId="52629466"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44F4D053" w:rsidR="00381F5C" w:rsidRPr="00381F5C" w:rsidRDefault="004A7E11" w:rsidP="005542DD">
            <w:pPr>
              <w:keepNext/>
              <w:keepLines/>
              <w:rPr>
                <w:rFonts w:ascii="Courier" w:hAnsi="Courier"/>
                <w:sz w:val="20"/>
                <w:szCs w:val="20"/>
              </w:rPr>
            </w:pPr>
            <w:r w:rsidRPr="004A7E11">
              <w:rPr>
                <w:rFonts w:ascii="Courier" w:hAnsi="Courier"/>
                <w:sz w:val="20"/>
                <w:szCs w:val="20"/>
              </w:rPr>
              <w:t>0x</w:t>
            </w:r>
            <w:r w:rsidR="005542DD">
              <w:rPr>
                <w:rFonts w:ascii="Courier" w:hAnsi="Courier"/>
                <w:sz w:val="20"/>
                <w:szCs w:val="20"/>
              </w:rPr>
              <w:t>7b0</w:t>
            </w:r>
          </w:p>
        </w:tc>
        <w:tc>
          <w:tcPr>
            <w:tcW w:w="5162" w:type="dxa"/>
          </w:tcPr>
          <w:p w14:paraId="46B904BA" w14:textId="0226678B" w:rsidR="00381F5C" w:rsidRPr="00381F5C" w:rsidRDefault="005542DD" w:rsidP="005542DD">
            <w:pPr>
              <w:keepNext/>
              <w:keepLines/>
              <w:rPr>
                <w:rFonts w:ascii="Courier" w:hAnsi="Courier"/>
                <w:sz w:val="20"/>
                <w:szCs w:val="20"/>
              </w:rPr>
            </w:pPr>
            <w:r w:rsidRPr="005542DD">
              <w:rPr>
                <w:rFonts w:ascii="Courier" w:hAnsi="Courier"/>
                <w:sz w:val="20"/>
                <w:szCs w:val="20"/>
              </w:rPr>
              <w:t>REX Lossless Compressed Data (CDH 1)/REX</w:t>
            </w:r>
          </w:p>
        </w:tc>
      </w:tr>
      <w:tr w:rsidR="005542DD" w:rsidRPr="00381F5C" w14:paraId="016BC777" w14:textId="77777777" w:rsidTr="00381F5C">
        <w:tc>
          <w:tcPr>
            <w:tcW w:w="1603" w:type="dxa"/>
          </w:tcPr>
          <w:p w14:paraId="6171AE12" w14:textId="5F776209" w:rsidR="005542DD" w:rsidRPr="004A7E11" w:rsidRDefault="005542DD" w:rsidP="005542DD">
            <w:pPr>
              <w:keepNext/>
              <w:keepLines/>
              <w:rPr>
                <w:rFonts w:ascii="Courier" w:hAnsi="Courier"/>
                <w:sz w:val="20"/>
                <w:szCs w:val="20"/>
              </w:rPr>
            </w:pPr>
            <w:r>
              <w:rPr>
                <w:rFonts w:ascii="Courier" w:hAnsi="Courier"/>
                <w:sz w:val="20"/>
                <w:szCs w:val="20"/>
              </w:rPr>
              <w:t>0x7b1</w:t>
            </w:r>
          </w:p>
        </w:tc>
        <w:tc>
          <w:tcPr>
            <w:tcW w:w="5162" w:type="dxa"/>
          </w:tcPr>
          <w:p w14:paraId="612FCA2B" w14:textId="614049E4"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1)/REX</w:t>
            </w:r>
          </w:p>
        </w:tc>
      </w:tr>
      <w:tr w:rsidR="005542DD" w:rsidRPr="00381F5C" w14:paraId="6A7DF0D7" w14:textId="77777777" w:rsidTr="00381F5C">
        <w:tc>
          <w:tcPr>
            <w:tcW w:w="1603" w:type="dxa"/>
          </w:tcPr>
          <w:p w14:paraId="72A232C9" w14:textId="71477004" w:rsidR="005542DD" w:rsidRDefault="005542DD" w:rsidP="005542DD">
            <w:pPr>
              <w:keepNext/>
              <w:keepLines/>
              <w:rPr>
                <w:rFonts w:ascii="Courier" w:hAnsi="Courier"/>
                <w:sz w:val="20"/>
                <w:szCs w:val="20"/>
              </w:rPr>
            </w:pPr>
            <w:r>
              <w:rPr>
                <w:rFonts w:ascii="Courier" w:hAnsi="Courier"/>
                <w:sz w:val="20"/>
                <w:szCs w:val="20"/>
              </w:rPr>
              <w:t>0x7b2</w:t>
            </w:r>
          </w:p>
        </w:tc>
        <w:tc>
          <w:tcPr>
            <w:tcW w:w="5162" w:type="dxa"/>
          </w:tcPr>
          <w:p w14:paraId="53832DB9" w14:textId="3F56373E" w:rsidR="005542DD" w:rsidRPr="005542DD" w:rsidRDefault="005542DD" w:rsidP="005542DD">
            <w:pPr>
              <w:keepNext/>
              <w:keepLines/>
              <w:rPr>
                <w:rFonts w:ascii="Courier" w:hAnsi="Courier"/>
                <w:sz w:val="20"/>
                <w:szCs w:val="20"/>
              </w:rPr>
            </w:pPr>
            <w:r w:rsidRPr="005542DD">
              <w:rPr>
                <w:rFonts w:ascii="Courier" w:hAnsi="Courier"/>
                <w:sz w:val="20"/>
                <w:szCs w:val="20"/>
              </w:rPr>
              <w:t>REX Lossless Compressed Data (CDH 2)/REX</w:t>
            </w:r>
          </w:p>
        </w:tc>
      </w:tr>
      <w:tr w:rsidR="005542DD" w:rsidRPr="00381F5C" w14:paraId="082C565A" w14:textId="77777777" w:rsidTr="00381F5C">
        <w:tc>
          <w:tcPr>
            <w:tcW w:w="1603" w:type="dxa"/>
          </w:tcPr>
          <w:p w14:paraId="26756E21" w14:textId="580E7DFA" w:rsidR="005542DD" w:rsidRDefault="005542DD" w:rsidP="005542DD">
            <w:pPr>
              <w:keepNext/>
              <w:keepLines/>
              <w:rPr>
                <w:rFonts w:ascii="Courier" w:hAnsi="Courier"/>
                <w:sz w:val="20"/>
                <w:szCs w:val="20"/>
              </w:rPr>
            </w:pPr>
            <w:r>
              <w:rPr>
                <w:rFonts w:ascii="Courier" w:hAnsi="Courier"/>
                <w:sz w:val="20"/>
                <w:szCs w:val="20"/>
              </w:rPr>
              <w:t>0x7b3</w:t>
            </w:r>
          </w:p>
        </w:tc>
        <w:tc>
          <w:tcPr>
            <w:tcW w:w="5162" w:type="dxa"/>
          </w:tcPr>
          <w:p w14:paraId="020EADC0" w14:textId="2A97BCAB"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2)/REX</w:t>
            </w:r>
          </w:p>
        </w:tc>
      </w:tr>
      <w:tr w:rsidR="005542DD" w:rsidRPr="00381F5C" w14:paraId="448E3478" w14:textId="77777777" w:rsidTr="00381F5C">
        <w:tc>
          <w:tcPr>
            <w:tcW w:w="1603" w:type="dxa"/>
          </w:tcPr>
          <w:p w14:paraId="26212AA4" w14:textId="7D412B33" w:rsidR="005542DD" w:rsidRDefault="005542DD" w:rsidP="005542DD">
            <w:pPr>
              <w:keepNext/>
              <w:keepLines/>
              <w:rPr>
                <w:rFonts w:ascii="Courier" w:hAnsi="Courier"/>
                <w:sz w:val="20"/>
                <w:szCs w:val="20"/>
              </w:rPr>
            </w:pPr>
            <w:r>
              <w:rPr>
                <w:rFonts w:ascii="Courier" w:hAnsi="Courier"/>
                <w:sz w:val="20"/>
                <w:szCs w:val="20"/>
              </w:rPr>
              <w:t>0x7b4</w:t>
            </w:r>
          </w:p>
        </w:tc>
        <w:tc>
          <w:tcPr>
            <w:tcW w:w="5162" w:type="dxa"/>
          </w:tcPr>
          <w:p w14:paraId="616D98DD" w14:textId="4C580056" w:rsidR="005542DD" w:rsidRPr="005542DD" w:rsidRDefault="005542DD" w:rsidP="005542DD">
            <w:pPr>
              <w:keepNext/>
              <w:keepLines/>
              <w:rPr>
                <w:rFonts w:ascii="Courier" w:hAnsi="Courier"/>
                <w:sz w:val="20"/>
                <w:szCs w:val="20"/>
              </w:rPr>
            </w:pPr>
            <w:r w:rsidRPr="005542DD">
              <w:rPr>
                <w:rFonts w:ascii="Courier" w:hAnsi="Courier"/>
                <w:sz w:val="20"/>
                <w:szCs w:val="20"/>
              </w:rPr>
              <w:t>REX Instrument Housekeeping Data/REX</w:t>
            </w:r>
          </w:p>
        </w:tc>
      </w:tr>
      <w:tr w:rsidR="005542DD" w:rsidRPr="00381F5C" w14:paraId="0050A5B5" w14:textId="77777777" w:rsidTr="00381F5C">
        <w:tc>
          <w:tcPr>
            <w:tcW w:w="1603" w:type="dxa"/>
          </w:tcPr>
          <w:p w14:paraId="7E84B1EB" w14:textId="73FE9E69" w:rsidR="005542DD" w:rsidRDefault="005542DD" w:rsidP="005542DD">
            <w:pPr>
              <w:keepNext/>
              <w:keepLines/>
              <w:rPr>
                <w:rFonts w:ascii="Courier" w:hAnsi="Courier"/>
                <w:sz w:val="20"/>
                <w:szCs w:val="20"/>
              </w:rPr>
            </w:pPr>
            <w:r>
              <w:rPr>
                <w:rFonts w:ascii="Courier" w:hAnsi="Courier"/>
                <w:sz w:val="20"/>
                <w:szCs w:val="20"/>
              </w:rPr>
              <w:t>0x7b5</w:t>
            </w:r>
          </w:p>
        </w:tc>
        <w:tc>
          <w:tcPr>
            <w:tcW w:w="5162" w:type="dxa"/>
          </w:tcPr>
          <w:p w14:paraId="43AA88D8" w14:textId="2682EBB2" w:rsidR="005542DD" w:rsidRPr="005542DD" w:rsidRDefault="005542DD" w:rsidP="005542DD">
            <w:pPr>
              <w:keepNext/>
              <w:keepLines/>
              <w:rPr>
                <w:rFonts w:ascii="Courier" w:hAnsi="Courier"/>
                <w:sz w:val="20"/>
                <w:szCs w:val="20"/>
              </w:rPr>
            </w:pPr>
            <w:r w:rsidRPr="005542DD">
              <w:rPr>
                <w:rFonts w:ascii="Courier" w:hAnsi="Courier"/>
                <w:sz w:val="20"/>
                <w:szCs w:val="20"/>
              </w:rPr>
              <w:t>Error Log for Incomplete Playbacks/REX</w:t>
            </w:r>
          </w:p>
        </w:tc>
      </w:tr>
      <w:tr w:rsidR="005542DD" w:rsidRPr="00381F5C" w14:paraId="7EBC6DA4" w14:textId="77777777" w:rsidTr="00381F5C">
        <w:tc>
          <w:tcPr>
            <w:tcW w:w="1603" w:type="dxa"/>
          </w:tcPr>
          <w:p w14:paraId="36502058" w14:textId="2E82346D" w:rsidR="005542DD" w:rsidRDefault="005542DD" w:rsidP="005542DD">
            <w:pPr>
              <w:keepNext/>
              <w:keepLines/>
              <w:rPr>
                <w:rFonts w:ascii="Courier" w:hAnsi="Courier"/>
                <w:sz w:val="20"/>
                <w:szCs w:val="20"/>
              </w:rPr>
            </w:pPr>
            <w:r>
              <w:rPr>
                <w:rFonts w:ascii="Courier" w:hAnsi="Courier"/>
                <w:sz w:val="20"/>
                <w:szCs w:val="20"/>
              </w:rPr>
              <w:t>0x7b6</w:t>
            </w:r>
          </w:p>
        </w:tc>
        <w:tc>
          <w:tcPr>
            <w:tcW w:w="5162" w:type="dxa"/>
          </w:tcPr>
          <w:p w14:paraId="3AF5B20D" w14:textId="5A529D42"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1)/REX</w:t>
            </w:r>
          </w:p>
        </w:tc>
      </w:tr>
      <w:tr w:rsidR="005542DD" w:rsidRPr="00381F5C" w14:paraId="5F08110C" w14:textId="77777777" w:rsidTr="00381F5C">
        <w:tc>
          <w:tcPr>
            <w:tcW w:w="1603" w:type="dxa"/>
          </w:tcPr>
          <w:p w14:paraId="66FEC303" w14:textId="0BAADFDF" w:rsidR="005542DD" w:rsidRDefault="005542DD" w:rsidP="005542DD">
            <w:pPr>
              <w:keepNext/>
              <w:keepLines/>
              <w:rPr>
                <w:rFonts w:ascii="Courier" w:hAnsi="Courier"/>
                <w:sz w:val="20"/>
                <w:szCs w:val="20"/>
              </w:rPr>
            </w:pPr>
            <w:r>
              <w:rPr>
                <w:rFonts w:ascii="Courier" w:hAnsi="Courier"/>
                <w:sz w:val="20"/>
                <w:szCs w:val="20"/>
              </w:rPr>
              <w:t>0x7b7</w:t>
            </w:r>
          </w:p>
        </w:tc>
        <w:tc>
          <w:tcPr>
            <w:tcW w:w="5162" w:type="dxa"/>
          </w:tcPr>
          <w:p w14:paraId="568C4A37" w14:textId="3DE75148"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2) /REX</w:t>
            </w:r>
          </w:p>
        </w:tc>
      </w:tr>
      <w:tr w:rsidR="005542DD" w:rsidRPr="00381F5C" w14:paraId="410F7CBC" w14:textId="77777777" w:rsidTr="00381F5C">
        <w:tc>
          <w:tcPr>
            <w:tcW w:w="1603" w:type="dxa"/>
          </w:tcPr>
          <w:p w14:paraId="16C354E7" w14:textId="4860264E" w:rsidR="005542DD" w:rsidRDefault="005542DD" w:rsidP="005542DD">
            <w:pPr>
              <w:keepNext/>
              <w:keepLines/>
              <w:rPr>
                <w:rFonts w:ascii="Courier" w:hAnsi="Courier"/>
                <w:sz w:val="20"/>
                <w:szCs w:val="20"/>
              </w:rPr>
            </w:pPr>
            <w:r>
              <w:rPr>
                <w:rFonts w:ascii="Courier" w:hAnsi="Courier"/>
                <w:sz w:val="20"/>
                <w:szCs w:val="20"/>
              </w:rPr>
              <w:t>0x7b8</w:t>
            </w:r>
          </w:p>
        </w:tc>
        <w:tc>
          <w:tcPr>
            <w:tcW w:w="5162" w:type="dxa"/>
          </w:tcPr>
          <w:p w14:paraId="5E9CD11F" w14:textId="4395E579"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w:t>
            </w:r>
            <w:r>
              <w:rPr>
                <w:rFonts w:ascii="Courier" w:hAnsi="Courier"/>
                <w:sz w:val="20"/>
                <w:szCs w:val="20"/>
              </w:rPr>
              <w:t xml:space="preserve"> </w:t>
            </w:r>
            <w:r w:rsidRPr="005542DD">
              <w:rPr>
                <w:rFonts w:ascii="Courier" w:hAnsi="Courier"/>
                <w:sz w:val="20"/>
                <w:szCs w:val="20"/>
              </w:rPr>
              <w:t>Frame (CDH 1)/REX</w:t>
            </w:r>
          </w:p>
        </w:tc>
      </w:tr>
      <w:tr w:rsidR="005542DD" w:rsidRPr="00381F5C" w14:paraId="738A7EDC" w14:textId="77777777" w:rsidTr="00381F5C">
        <w:tc>
          <w:tcPr>
            <w:tcW w:w="1603" w:type="dxa"/>
          </w:tcPr>
          <w:p w14:paraId="378CF7E5" w14:textId="4A3B50C2" w:rsidR="005542DD" w:rsidRDefault="005542DD" w:rsidP="005542DD">
            <w:pPr>
              <w:keepNext/>
              <w:keepLines/>
              <w:rPr>
                <w:rFonts w:ascii="Courier" w:hAnsi="Courier"/>
                <w:sz w:val="20"/>
                <w:szCs w:val="20"/>
              </w:rPr>
            </w:pPr>
            <w:r>
              <w:rPr>
                <w:rFonts w:ascii="Courier" w:hAnsi="Courier"/>
                <w:sz w:val="20"/>
                <w:szCs w:val="20"/>
              </w:rPr>
              <w:t>0x7b9</w:t>
            </w:r>
          </w:p>
        </w:tc>
        <w:tc>
          <w:tcPr>
            <w:tcW w:w="5162" w:type="dxa"/>
          </w:tcPr>
          <w:p w14:paraId="360EDEEA" w14:textId="1836959A"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 Frame (CDH 2)/REX</w:t>
            </w:r>
          </w:p>
        </w:tc>
      </w:tr>
    </w:tbl>
    <w:p w14:paraId="24C9B551" w14:textId="49EFAC46" w:rsidR="00436981" w:rsidRDefault="008F120C" w:rsidP="00692D17">
      <w:r>
        <w:br/>
      </w:r>
      <w:r w:rsidR="00692D17">
        <w:t>There are other ApIDs that contain housekeeping values and other values</w:t>
      </w:r>
      <w:r w:rsidR="005D2FF0">
        <w:t xml:space="preserve">.  </w:t>
      </w:r>
      <w:r w:rsidR="00692D17">
        <w:t xml:space="preserve">See SOC Instrument ICD for more details: </w:t>
      </w:r>
      <w:r w:rsidR="00BC711A" w:rsidRPr="007D5F55">
        <w:rPr>
          <w:rStyle w:val="FixedWidthChar"/>
        </w:rPr>
        <w:t>urn:nasa:pds:nh_documents:mission:soc_inst_icd</w:t>
      </w:r>
    </w:p>
    <w:p w14:paraId="55CD1C77" w14:textId="799002D6" w:rsidR="00692D17" w:rsidRDefault="003942F7" w:rsidP="00692D17">
      <w:r>
        <w:t>Please n</w:t>
      </w:r>
      <w:r w:rsidR="00692D17">
        <w:t>ote that not all ApIDs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7C486DB1" w:rsidR="00842B8D" w:rsidRDefault="00842B8D" w:rsidP="007D5F55">
      <w:r>
        <w:t>Refer to the following files for a description of this instrument</w:t>
      </w:r>
      <w:r w:rsidR="007D5F55">
        <w:t>:</w:t>
      </w:r>
    </w:p>
    <w:p w14:paraId="67E67350" w14:textId="4B439F70" w:rsidR="00842B8D" w:rsidRDefault="00842B8D" w:rsidP="007D5F55">
      <w:pPr>
        <w:pStyle w:val="ListParagraph"/>
        <w:numPr>
          <w:ilvl w:val="0"/>
          <w:numId w:val="13"/>
        </w:numPr>
      </w:pPr>
      <w:r>
        <w:t xml:space="preserve">New Horizon </w:t>
      </w:r>
      <w:r w:rsidR="00C90EDE">
        <w:t>REX</w:t>
      </w:r>
      <w:r>
        <w:t xml:space="preserve"> instrument overview: </w:t>
      </w:r>
      <w:r w:rsidRPr="007D5F55">
        <w:rPr>
          <w:rStyle w:val="FixedWidthChar"/>
        </w:rPr>
        <w:t>urn:nasa:pds:nh_documents:</w:t>
      </w:r>
      <w:r w:rsidR="00C90EDE">
        <w:rPr>
          <w:rStyle w:val="FixedWidthChar"/>
        </w:rPr>
        <w:t>rex</w:t>
      </w:r>
      <w:r w:rsidRPr="007D5F55">
        <w:rPr>
          <w:rStyle w:val="FixedWidthChar"/>
        </w:rPr>
        <w:t>:</w:t>
      </w:r>
      <w:r w:rsidR="00C90EDE">
        <w:rPr>
          <w:rStyle w:val="FixedWidthChar"/>
        </w:rPr>
        <w:t>rex</w:t>
      </w:r>
      <w:r w:rsidRPr="007D5F55">
        <w:rPr>
          <w:rStyle w:val="FixedWidthChar"/>
        </w:rPr>
        <w:t>_inst_overview</w:t>
      </w:r>
    </w:p>
    <w:p w14:paraId="28A223A4" w14:textId="7FC60545" w:rsidR="00842B8D" w:rsidRPr="007D5F55" w:rsidRDefault="00C90EDE" w:rsidP="00CF060E">
      <w:pPr>
        <w:pStyle w:val="ListParagraph"/>
        <w:numPr>
          <w:ilvl w:val="0"/>
          <w:numId w:val="13"/>
        </w:numPr>
        <w:rPr>
          <w:rStyle w:val="FixedWidthChar"/>
        </w:rPr>
      </w:pPr>
      <w:r>
        <w:t>REX</w:t>
      </w:r>
      <w:r w:rsidR="00981D28" w:rsidRPr="00981D28">
        <w:t xml:space="preserve"> Space Science Review (SSR) paper:</w:t>
      </w:r>
      <w:r w:rsidR="00981D28">
        <w:t xml:space="preserve"> </w:t>
      </w:r>
      <w:r w:rsidRPr="00C90EDE">
        <w:rPr>
          <w:rFonts w:ascii="Courier Prime" w:hAnsi="Courier Prime"/>
          <w:sz w:val="20"/>
        </w:rPr>
        <w:t>urn:nasa:pds:nh_documents:rex:rex_ssr</w:t>
      </w:r>
    </w:p>
    <w:p w14:paraId="00574CC7" w14:textId="77777777" w:rsidR="00436981" w:rsidRDefault="00842B8D" w:rsidP="007D5F55">
      <w:pPr>
        <w:pStyle w:val="ListParagraph"/>
        <w:numPr>
          <w:ilvl w:val="0"/>
          <w:numId w:val="13"/>
        </w:numPr>
      </w:pPr>
      <w:r>
        <w:t xml:space="preserve">SOC Instrument ICD: </w:t>
      </w:r>
      <w:r w:rsidRPr="007D5F55">
        <w:rPr>
          <w:rStyle w:val="FixedWidthChar"/>
        </w:rPr>
        <w:t>urn:nasa:pds:nh_documents:mission:soc_inst_icd</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r w:rsidR="00842B8D" w:rsidRPr="007D5F55">
        <w:rPr>
          <w:rStyle w:val="FixedWidthChar"/>
        </w:rPr>
        <w:t>urn:nasa:pds:nh_documents:mission:nh_mission_trajectory</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5A5518D"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right_ascension_angle, declination_angle pointing values in the form “right_ascension_angle, declination_angle =123.45,-12.34</w:t>
      </w:r>
      <w:r w:rsidR="007D5F55">
        <w:t>"</w:t>
      </w:r>
      <w:r>
        <w:t xml:space="preserve"> indicating Right Ascension and Declination, in degrees, of the target from the spacecraft in the Earth Equatorial </w:t>
      </w:r>
      <w:r>
        <w:lastRenderedPageBreak/>
        <w:t>J2000 inertial reference frame</w:t>
      </w:r>
      <w:r w:rsidR="005D2FF0">
        <w:t xml:space="preserve">.  </w:t>
      </w:r>
      <w:r>
        <w:t>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right_ascension_angle, declination_angle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Target name may be None for a few observations in this data set; typically, that means the observation is a functional test so None is an appropriate entry for those targets, but the PDS user should also check the nh:observation_description and nh:sequence_id keywords in the PDS label, plus the provided sequence list (</w:t>
      </w:r>
      <w:r w:rsidR="0005312E">
        <w:t xml:space="preserve">see PDS4 </w:t>
      </w:r>
      <w:r w:rsidR="00AA0024">
        <w:t xml:space="preserve">LID </w:t>
      </w:r>
      <w:r w:rsidR="008947C5" w:rsidRPr="008947C5">
        <w:rPr>
          <w:rStyle w:val="FixedWidthChar"/>
        </w:rPr>
        <w:t>urn:nasa:pds:nh_documents:</w:t>
      </w:r>
      <w:r w:rsidR="0009663C">
        <w:rPr>
          <w:rStyle w:val="FixedWidthChar"/>
        </w:rPr>
        <w:t>rex</w:t>
      </w:r>
      <w:r w:rsidR="008947C5" w:rsidRPr="008947C5">
        <w:rPr>
          <w:rStyle w:val="FixedWidthChar"/>
        </w:rPr>
        <w:t>:seq_</w:t>
      </w:r>
      <w:r w:rsidR="0009663C">
        <w:rPr>
          <w:rStyle w:val="FixedWidthChar"/>
        </w:rPr>
        <w:t>rex</w:t>
      </w:r>
      <w:r w:rsidR="008947C5" w:rsidRPr="008947C5">
        <w:rPr>
          <w:rStyle w:val="FixedWidthChar"/>
        </w:rPr>
        <w:t>_</w:t>
      </w:r>
      <w:r w:rsidR="00F06B66">
        <w:rPr>
          <w:rStyle w:val="FixedWidthChar"/>
        </w:rPr>
        <w:t>pluto</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7B672A60" w:rsidR="00436981" w:rsidRDefault="00842B8D" w:rsidP="007D5F55">
      <w:r>
        <w:t>Every observation provided in this data set was taken as a part of a particular sequence</w:t>
      </w:r>
      <w:r w:rsidR="005D2FF0">
        <w:t xml:space="preserve">.  </w:t>
      </w:r>
      <w:r w:rsidR="00F06B66">
        <w:t xml:space="preserve">A list of these sequences has been provided within the NH REX document collection (see PDS4 LID </w:t>
      </w:r>
      <w:r w:rsidR="00F06B66" w:rsidRPr="008947C5">
        <w:rPr>
          <w:rStyle w:val="FixedWidthChar"/>
        </w:rPr>
        <w:t>urn:nasa:pds</w:t>
      </w:r>
      <w:r w:rsidR="00E81E5D">
        <w:rPr>
          <w:rStyle w:val="FixedWidthChar"/>
        </w:rPr>
        <w:t>:nh_documents:</w:t>
      </w:r>
      <w:r w:rsidR="00F06B66">
        <w:rPr>
          <w:rStyle w:val="FixedWidthChar"/>
        </w:rPr>
        <w:t>rex</w:t>
      </w:r>
      <w:r w:rsidR="00F06B66">
        <w:t xml:space="preserve">) within the PDS, one file for each mission phase.  </w:t>
      </w:r>
      <w:r>
        <w:t xml:space="preserve">The sequence identifier </w:t>
      </w:r>
      <w:r w:rsidR="0078230B">
        <w:t>(REQID)</w:t>
      </w:r>
      <w:r>
        <w:t xml:space="preserve">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Some sequences may have failed to execute due to spacecraft events (e.g., safing)</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5736358A" w:rsidR="00436981" w:rsidRDefault="00842B8D" w:rsidP="007D5F55">
      <w:r>
        <w:t xml:space="preserve">There are several time systems, or units, in use in this dataset: New Horizons spacecraft MET (Mission Event Time or Mission Elapsed Time), UTC (Coordinated Universal Time), and TDB </w:t>
      </w:r>
      <w:r w:rsidR="0005312E">
        <w:t>(</w:t>
      </w:r>
      <w:r>
        <w:t>Barycentric Dynamical Time</w:t>
      </w:r>
      <w:r w:rsidR="0005312E">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r w:rsidR="00842B8D" w:rsidRPr="007D5F55">
        <w:t xml:space="preserve">19.January,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leapsecond adjustment (DELTA_ET = ET - UTC) was 65.184s at NH launch, and the first four additional leapseconds occurred at the ends of 12/2009, 06/2012, 06/2015, and 12/2016. </w:t>
      </w:r>
      <w:r w:rsidR="005D2FF0">
        <w:t xml:space="preserve"> </w:t>
      </w:r>
      <w:r>
        <w:lastRenderedPageBreak/>
        <w:t xml:space="preserve">Refer to the NH SPICE data set, NH-J/P/SS-SPICE-6-V1.0, </w:t>
      </w:r>
      <w:hyperlink r:id="rId10" w:history="1">
        <w:r w:rsidR="001A2908" w:rsidRPr="003E7BBC">
          <w:rPr>
            <w:rStyle w:val="Hyperlink"/>
          </w:rPr>
          <w:t>https://doi.org/10.17189/1520109</w:t>
        </w:r>
      </w:hyperlink>
      <w:r w:rsidR="001A2908">
        <w:t xml:space="preserve">, </w:t>
      </w:r>
      <w:r>
        <w:t>and the SPICE toolkit documentation, for more details about leapseconds</w:t>
      </w:r>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 MET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All geometric parameters provided in the data labels were computed at the epoch midway between the start_date_time and stop_date_time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a number of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45165F4A" w14:textId="77777777" w:rsidR="00BF5DCE" w:rsidRDefault="00BF5DCE" w:rsidP="00BF5DCE">
      <w:pPr>
        <w:pStyle w:val="Heading1"/>
        <w:rPr>
          <w:rFonts w:eastAsia="Courier"/>
        </w:rPr>
      </w:pPr>
      <w:r>
        <w:rPr>
          <w:rFonts w:eastAsia="Courier"/>
        </w:rPr>
        <w:t>Known Issues in REX data</w:t>
      </w:r>
    </w:p>
    <w:p w14:paraId="01EBE6AE" w14:textId="6E735F73" w:rsidR="00BF5DCE" w:rsidRDefault="00BF5DCE" w:rsidP="00BF5DCE">
      <w:r>
        <w:t>The following item assumes familiarity with the REX, REX terminology and the required reading and other documentation provided with this data set.</w:t>
      </w:r>
    </w:p>
    <w:p w14:paraId="7D95038E" w14:textId="086DDC67" w:rsidR="00BF5DCE" w:rsidRDefault="00BF5DCE" w:rsidP="00BF5DCE">
      <w:pPr>
        <w:pStyle w:val="Heading2"/>
        <w:rPr>
          <w:rFonts w:eastAsia="Courier"/>
        </w:rPr>
      </w:pPr>
      <w:r w:rsidRPr="00BF5DCE">
        <w:rPr>
          <w:rFonts w:eastAsia="Courier"/>
        </w:rPr>
        <w:lastRenderedPageBreak/>
        <w:t>Time tag anomalies in ROF sequences</w:t>
      </w:r>
    </w:p>
    <w:p w14:paraId="376DD5F8" w14:textId="77777777" w:rsidR="00BF5DCE" w:rsidRDefault="00BF5DCE" w:rsidP="00BF5DCE">
      <w:r>
        <w:t>REX places ten incrementing time tags in each REX Output Frame (ROF).  The time tags can be used both to identify any breaks in a sequence of ROFs, and to determine the time between any two ROFs within a sequence.</w:t>
      </w:r>
    </w:p>
    <w:p w14:paraId="0BB657E6" w14:textId="77777777" w:rsidR="00BF5DCE" w:rsidRDefault="00BF5DCE" w:rsidP="00BF5DCE">
      <w:r>
        <w:t>The normal sequence for time tags is to start at zero in the first ROF and increment ten times per ROF, so the first time tag of the second ROF is 10, that of the third ROF is 20, etc.  In practice, the first and last ROFs in a sequence do not always show simple zero starts and clean finishes, respectively, indicating data corruption in just those ROFs.  There is no indication of corruption elsewhere in ROF streams, and REX commanding ensures there are always adequate ROFs before and after any observation, so discarding starting and ending ROFs in a sequence based on simple inspection of time tags is the way to handle this issue.</w:t>
      </w:r>
    </w:p>
    <w:p w14:paraId="298DDA70" w14:textId="35B2AEB5" w:rsidR="00BF5DCE" w:rsidRDefault="00BF5DCE" w:rsidP="00BF5DCE">
      <w:r>
        <w:t xml:space="preserve">For more detail, refer to the REX Instrument Description section in the SOC Instrument ICD found within the PDS (see PDS4 LID </w:t>
      </w:r>
      <w:r w:rsidRPr="0078230B">
        <w:rPr>
          <w:rFonts w:ascii="Courier" w:hAnsi="Courier"/>
          <w:sz w:val="20"/>
          <w:szCs w:val="20"/>
        </w:rPr>
        <w:t>urn:nasa:pds:nh_documents:mission:soc_inst_icd</w:t>
      </w:r>
      <w:r>
        <w:t>).</w:t>
      </w:r>
    </w:p>
    <w:p w14:paraId="55F4357B" w14:textId="065285A2" w:rsidR="00842B8D" w:rsidRDefault="00842B8D" w:rsidP="002B1F3E">
      <w:pPr>
        <w:pStyle w:val="Heading1"/>
        <w:rPr>
          <w:rFonts w:eastAsia="Courier"/>
        </w:rPr>
      </w:pPr>
      <w:r>
        <w:rPr>
          <w:rFonts w:eastAsia="Courier"/>
        </w:rPr>
        <w:t>Data coverage and quality</w:t>
      </w:r>
    </w:p>
    <w:p w14:paraId="7FCE8FC8" w14:textId="1B60DA0A"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D82B6A">
        <w:t>REX</w:t>
      </w:r>
      <w:r w:rsidR="001A0E36">
        <w:t xml:space="preserve"> document collection under </w:t>
      </w:r>
      <w:r w:rsidR="00AE0548">
        <w:t xml:space="preserve">PDS4 LID </w:t>
      </w:r>
      <w:r w:rsidR="001A0E36" w:rsidRPr="008947C5">
        <w:rPr>
          <w:rStyle w:val="FixedWidthChar"/>
        </w:rPr>
        <w:t>urn:nasa:pds:nh_documents:</w:t>
      </w:r>
      <w:r w:rsidR="0078230B">
        <w:rPr>
          <w:rStyle w:val="FixedWidthChar"/>
        </w:rPr>
        <w:t>rex</w:t>
      </w:r>
      <w:r w:rsidR="001A0E36" w:rsidRPr="008947C5">
        <w:rPr>
          <w:rStyle w:val="FixedWidthChar"/>
        </w:rPr>
        <w:t>:</w:t>
      </w:r>
      <w:r w:rsidR="0009663C">
        <w:rPr>
          <w:rStyle w:val="FixedWidthChar"/>
        </w:rPr>
        <w:t>seq</w:t>
      </w:r>
      <w:r w:rsidR="001A0E36" w:rsidRPr="008947C5">
        <w:rPr>
          <w:rStyle w:val="FixedWidthChar"/>
        </w:rPr>
        <w:t>_</w:t>
      </w:r>
      <w:r w:rsidR="0009663C">
        <w:rPr>
          <w:rStyle w:val="FixedWidthChar"/>
        </w:rPr>
        <w:t>rex</w:t>
      </w:r>
      <w:r w:rsidR="001A0E36" w:rsidRPr="008947C5">
        <w:rPr>
          <w:rStyle w:val="FixedWidthChar"/>
        </w:rPr>
        <w:t>_</w:t>
      </w:r>
      <w:r w:rsidR="006D7922">
        <w:rPr>
          <w:rStyle w:val="FixedWidthChar"/>
        </w:rPr>
        <w:t>pluto</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19E64B09" w:rsidR="00FB1C3C" w:rsidRDefault="0078230B" w:rsidP="009A1063">
      <w:r w:rsidRPr="0078230B">
        <w:t xml:space="preserve">The Time Tag counter values included with REX data normally increment nine times within each data file and once between consecutive frames.  However, there are sometimes anomalous departures from this behavior at the start and end of contiguous runs of data files (see </w:t>
      </w:r>
      <w:r>
        <w:t xml:space="preserve">the </w:t>
      </w:r>
      <w:r w:rsidRPr="0078230B">
        <w:t>REX instrument overview</w:t>
      </w:r>
      <w:r>
        <w:t xml:space="preserve">, </w:t>
      </w:r>
      <w:r w:rsidR="0009663C">
        <w:t>via</w:t>
      </w:r>
      <w:r>
        <w:t xml:space="preserve"> LID</w:t>
      </w:r>
      <w:r w:rsidRPr="0078230B">
        <w:t xml:space="preserve"> </w:t>
      </w:r>
      <w:r w:rsidRPr="0078230B">
        <w:rPr>
          <w:rFonts w:ascii="Courier" w:hAnsi="Courier"/>
          <w:sz w:val="20"/>
          <w:szCs w:val="20"/>
        </w:rPr>
        <w:t>urn:nasa:pds:nh_documents:rex:rex_inst_overview</w:t>
      </w:r>
      <w:r>
        <w:t>,</w:t>
      </w:r>
      <w:r w:rsidRPr="0078230B">
        <w:t xml:space="preserve"> for a brief discussion of such an issue related to compression).  Files with such anomalies are few compared to the total number of data files, and excluding those files with anomalous Time Tag data from data analysis will not significantly affect the results of the REX investigation.  Refer to the </w:t>
      </w:r>
      <w:r w:rsidR="0009663C" w:rsidRPr="0009663C">
        <w:t xml:space="preserve">SOC Instrument ICD </w:t>
      </w:r>
      <w:r w:rsidR="0009663C">
        <w:t xml:space="preserve">(via </w:t>
      </w:r>
      <w:r w:rsidR="00736F56">
        <w:t xml:space="preserve">PDS4 </w:t>
      </w:r>
      <w:r w:rsidR="0009663C">
        <w:t xml:space="preserve">LID </w:t>
      </w:r>
      <w:r w:rsidR="0009663C" w:rsidRPr="0078230B">
        <w:rPr>
          <w:rFonts w:ascii="Courier" w:hAnsi="Courier"/>
          <w:sz w:val="20"/>
          <w:szCs w:val="20"/>
        </w:rPr>
        <w:t>urn:nasa:pds:nh_documents:mission:soc_inst_icd</w:t>
      </w:r>
      <w:r w:rsidR="0009663C">
        <w:t xml:space="preserve">) </w:t>
      </w:r>
      <w:r w:rsidRPr="0078230B">
        <w:t>for more detail about REX Time Tags; there is adequate information there for users to identify anomalous files.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 xml:space="preserve">This is less an issue for the plasma and particle </w:t>
      </w:r>
      <w:r>
        <w:lastRenderedPageBreak/>
        <w:t>instruments, more so for pointed instruments</w:t>
      </w:r>
      <w:r w:rsidR="005D2FF0">
        <w:t xml:space="preserve">.  </w:t>
      </w:r>
      <w:r>
        <w:t xml:space="preserve">To this end, the heliocentric ephemeris of the spacecraft, </w:t>
      </w:r>
      <w:r w:rsidR="007D5F55">
        <w:t xml:space="preserve">the </w:t>
      </w:r>
      <w:r>
        <w:t>spacecraft-relative ephemeris of the inferred target, and the inertial attitude of the instrument reference frame are provided with all data, in the J2000 inertial reference frame, so the user can check where that target is in the Field Of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21E5A030"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78230B">
        <w:t>REX</w:t>
      </w:r>
      <w:r w:rsidRPr="007D5F55">
        <w:t xml:space="preserve"> Principal Investigator:</w:t>
      </w:r>
    </w:p>
    <w:p w14:paraId="5EC33E53" w14:textId="77777777" w:rsidR="00415860" w:rsidRDefault="00415860" w:rsidP="00415860">
      <w:pPr>
        <w:pStyle w:val="FixedWidth"/>
        <w:keepNext/>
        <w:keepLines/>
        <w:ind w:left="851"/>
        <w:rPr>
          <w:rFonts w:asciiTheme="minorHAnsi" w:hAnsiTheme="minorHAnsi" w:cstheme="minorHAnsi"/>
          <w:sz w:val="24"/>
        </w:rPr>
      </w:pPr>
      <w:r>
        <w:rPr>
          <w:rFonts w:asciiTheme="minorHAnsi" w:hAnsiTheme="minorHAnsi" w:cstheme="minorHAnsi"/>
          <w:sz w:val="24"/>
        </w:rPr>
        <w:t>Ivan Linscott</w:t>
      </w:r>
      <w:r>
        <w:rPr>
          <w:rFonts w:asciiTheme="minorHAnsi" w:hAnsiTheme="minorHAnsi" w:cstheme="minorHAnsi"/>
          <w:sz w:val="24"/>
        </w:rPr>
        <w:br/>
      </w:r>
      <w:r w:rsidRPr="003E2081">
        <w:rPr>
          <w:rFonts w:asciiTheme="minorHAnsi" w:hAnsiTheme="minorHAnsi" w:cstheme="minorHAnsi"/>
          <w:sz w:val="24"/>
        </w:rPr>
        <w:t>Stanford University</w:t>
      </w:r>
      <w:r>
        <w:rPr>
          <w:rFonts w:asciiTheme="minorHAnsi" w:hAnsiTheme="minorHAnsi" w:cstheme="minorHAnsi"/>
          <w:sz w:val="24"/>
        </w:rPr>
        <w:br/>
      </w:r>
      <w:r w:rsidRPr="0078230B">
        <w:rPr>
          <w:rFonts w:asciiTheme="minorHAnsi" w:hAnsiTheme="minorHAnsi" w:cstheme="minorHAnsi"/>
          <w:sz w:val="24"/>
        </w:rPr>
        <w:t>David Packard Building - Room 319</w:t>
      </w:r>
      <w:r>
        <w:rPr>
          <w:rFonts w:asciiTheme="minorHAnsi" w:hAnsiTheme="minorHAnsi" w:cstheme="minorHAnsi"/>
          <w:sz w:val="24"/>
        </w:rPr>
        <w:br/>
      </w:r>
      <w:r w:rsidRPr="0078230B">
        <w:rPr>
          <w:rFonts w:asciiTheme="minorHAnsi" w:hAnsiTheme="minorHAnsi" w:cstheme="minorHAnsi"/>
          <w:sz w:val="24"/>
        </w:rPr>
        <w:t>350 Serra Mall</w:t>
      </w:r>
      <w:r>
        <w:rPr>
          <w:rFonts w:asciiTheme="minorHAnsi" w:hAnsiTheme="minorHAnsi" w:cstheme="minorHAnsi"/>
          <w:sz w:val="24"/>
        </w:rPr>
        <w:br/>
      </w:r>
      <w:r w:rsidRPr="0078230B">
        <w:rPr>
          <w:rFonts w:asciiTheme="minorHAnsi" w:hAnsiTheme="minorHAnsi" w:cstheme="minorHAnsi"/>
          <w:sz w:val="24"/>
        </w:rPr>
        <w:t>Stanford, CA  94305-9515</w:t>
      </w:r>
      <w:r>
        <w:rPr>
          <w:rFonts w:asciiTheme="minorHAnsi" w:hAnsiTheme="minorHAnsi" w:cstheme="minorHAnsi"/>
          <w:sz w:val="24"/>
        </w:rPr>
        <w:br/>
      </w:r>
      <w:r w:rsidRPr="00245654">
        <w:rPr>
          <w:rFonts w:asciiTheme="minorHAnsi" w:hAnsiTheme="minorHAnsi" w:cstheme="minorHAnsi"/>
          <w:sz w:val="24"/>
        </w:rPr>
        <w:t>USA</w:t>
      </w:r>
    </w:p>
    <w:p w14:paraId="6DD5E93A" w14:textId="77777777" w:rsidR="00FF73EC" w:rsidRDefault="00FF73EC" w:rsidP="00FF73EC">
      <w:pPr>
        <w:pStyle w:val="Heading1"/>
        <w:rPr>
          <w:rFonts w:eastAsia="Courier"/>
        </w:rPr>
      </w:pPr>
      <w:r>
        <w:rPr>
          <w:rFonts w:eastAsia="Courier"/>
        </w:rPr>
        <w:t>Further Reading</w:t>
      </w:r>
    </w:p>
    <w:p w14:paraId="45AA4D80" w14:textId="77777777" w:rsidR="00A92179" w:rsidRDefault="00A92179" w:rsidP="00A92179">
      <w:r>
        <w:t xml:space="preserve">DeBolt, R., D.J. Duven, C.B. Haskins, C.C. DeBoy, and T.W. LeFevere, A Regenerative Pseudonoise Range Tracking System for the New Horizons Spacecraft, 2005.  </w:t>
      </w:r>
      <w:hyperlink r:id="rId11">
        <w:r>
          <w:rPr>
            <w:color w:val="1155CC"/>
            <w:u w:val="single"/>
          </w:rPr>
          <w:t>https://api.semanticscholar.org/CorpusID:8101048</w:t>
        </w:r>
      </w:hyperlink>
    </w:p>
    <w:p w14:paraId="13BBE31A" w14:textId="499693D3"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2" w:history="1">
        <w:r w:rsidRPr="00207888">
          <w:rPr>
            <w:rStyle w:val="Hyperlink"/>
          </w:rPr>
          <w:t>https://doi.org/10.17189/1520109</w:t>
        </w:r>
      </w:hyperlink>
    </w:p>
    <w:sectPr w:rsidR="004147BB" w:rsidSect="00BE19FB">
      <w:footerReference w:type="default" r:id="rId13"/>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486A" w14:textId="77777777" w:rsidR="00404358" w:rsidRDefault="00404358" w:rsidP="00BE19FB">
      <w:pPr>
        <w:spacing w:after="0"/>
      </w:pPr>
      <w:r>
        <w:separator/>
      </w:r>
    </w:p>
  </w:endnote>
  <w:endnote w:type="continuationSeparator" w:id="0">
    <w:p w14:paraId="415631CE" w14:textId="77777777" w:rsidR="00404358" w:rsidRDefault="00404358" w:rsidP="00BE1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05AE" w14:textId="79446A75" w:rsidR="00BE19FB" w:rsidRPr="00BE19FB" w:rsidRDefault="00BE19FB" w:rsidP="00BE19FB">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B3E5" w14:textId="77777777" w:rsidR="00404358" w:rsidRDefault="00404358" w:rsidP="00BE19FB">
      <w:pPr>
        <w:spacing w:after="0"/>
      </w:pPr>
      <w:r>
        <w:separator/>
      </w:r>
    </w:p>
  </w:footnote>
  <w:footnote w:type="continuationSeparator" w:id="0">
    <w:p w14:paraId="3C12A2AE" w14:textId="77777777" w:rsidR="00404358" w:rsidRDefault="00404358" w:rsidP="00BE19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4320C"/>
    <w:multiLevelType w:val="hybridMultilevel"/>
    <w:tmpl w:val="683E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55211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25670"/>
    <w:rsid w:val="000521F1"/>
    <w:rsid w:val="0005312E"/>
    <w:rsid w:val="00065FED"/>
    <w:rsid w:val="00074FAF"/>
    <w:rsid w:val="00081279"/>
    <w:rsid w:val="0009663C"/>
    <w:rsid w:val="001170E4"/>
    <w:rsid w:val="00123C8B"/>
    <w:rsid w:val="00145F9C"/>
    <w:rsid w:val="001A0E36"/>
    <w:rsid w:val="001A2908"/>
    <w:rsid w:val="001B435E"/>
    <w:rsid w:val="001F2296"/>
    <w:rsid w:val="002049B3"/>
    <w:rsid w:val="0021026A"/>
    <w:rsid w:val="00226037"/>
    <w:rsid w:val="00231A36"/>
    <w:rsid w:val="002431C6"/>
    <w:rsid w:val="00245654"/>
    <w:rsid w:val="002651B1"/>
    <w:rsid w:val="0027167B"/>
    <w:rsid w:val="00282DA8"/>
    <w:rsid w:val="002918D5"/>
    <w:rsid w:val="002B1003"/>
    <w:rsid w:val="002B1F3E"/>
    <w:rsid w:val="002B3C63"/>
    <w:rsid w:val="002D4B3E"/>
    <w:rsid w:val="002E2EEE"/>
    <w:rsid w:val="003442F2"/>
    <w:rsid w:val="003675E0"/>
    <w:rsid w:val="00381F5C"/>
    <w:rsid w:val="003942F7"/>
    <w:rsid w:val="0039708C"/>
    <w:rsid w:val="00404358"/>
    <w:rsid w:val="004147BB"/>
    <w:rsid w:val="00415860"/>
    <w:rsid w:val="00434622"/>
    <w:rsid w:val="00436981"/>
    <w:rsid w:val="00474CBD"/>
    <w:rsid w:val="004A7E11"/>
    <w:rsid w:val="00503098"/>
    <w:rsid w:val="00503F69"/>
    <w:rsid w:val="00515532"/>
    <w:rsid w:val="00515CA6"/>
    <w:rsid w:val="005542DD"/>
    <w:rsid w:val="00556B31"/>
    <w:rsid w:val="00574E13"/>
    <w:rsid w:val="00592975"/>
    <w:rsid w:val="00595A90"/>
    <w:rsid w:val="005A09A4"/>
    <w:rsid w:val="005A4FEC"/>
    <w:rsid w:val="005D2FF0"/>
    <w:rsid w:val="005E364C"/>
    <w:rsid w:val="005F412D"/>
    <w:rsid w:val="00605213"/>
    <w:rsid w:val="006070EA"/>
    <w:rsid w:val="0068327B"/>
    <w:rsid w:val="0069051D"/>
    <w:rsid w:val="00692D17"/>
    <w:rsid w:val="006B4AD6"/>
    <w:rsid w:val="006D7922"/>
    <w:rsid w:val="00730A0C"/>
    <w:rsid w:val="00736F56"/>
    <w:rsid w:val="007614BD"/>
    <w:rsid w:val="00781AA9"/>
    <w:rsid w:val="0078230B"/>
    <w:rsid w:val="0079113F"/>
    <w:rsid w:val="007960B1"/>
    <w:rsid w:val="007C455B"/>
    <w:rsid w:val="007D5F55"/>
    <w:rsid w:val="00822048"/>
    <w:rsid w:val="00833A5A"/>
    <w:rsid w:val="00842B8D"/>
    <w:rsid w:val="008947C5"/>
    <w:rsid w:val="008948D3"/>
    <w:rsid w:val="008A1459"/>
    <w:rsid w:val="008B659B"/>
    <w:rsid w:val="008C71A2"/>
    <w:rsid w:val="008F120C"/>
    <w:rsid w:val="00907722"/>
    <w:rsid w:val="00975F7F"/>
    <w:rsid w:val="00981D28"/>
    <w:rsid w:val="009A059F"/>
    <w:rsid w:val="009A1063"/>
    <w:rsid w:val="009B3F5D"/>
    <w:rsid w:val="009B7609"/>
    <w:rsid w:val="009F6363"/>
    <w:rsid w:val="00A13C8B"/>
    <w:rsid w:val="00A13FAD"/>
    <w:rsid w:val="00A154A9"/>
    <w:rsid w:val="00A40D80"/>
    <w:rsid w:val="00A614CE"/>
    <w:rsid w:val="00A75E50"/>
    <w:rsid w:val="00A83503"/>
    <w:rsid w:val="00A92179"/>
    <w:rsid w:val="00AA0024"/>
    <w:rsid w:val="00AA1375"/>
    <w:rsid w:val="00AC2EF8"/>
    <w:rsid w:val="00AC3A60"/>
    <w:rsid w:val="00AE0548"/>
    <w:rsid w:val="00AF1C73"/>
    <w:rsid w:val="00B20250"/>
    <w:rsid w:val="00B82881"/>
    <w:rsid w:val="00BA6C9B"/>
    <w:rsid w:val="00BC711A"/>
    <w:rsid w:val="00BE19FB"/>
    <w:rsid w:val="00BF5DCE"/>
    <w:rsid w:val="00BF785B"/>
    <w:rsid w:val="00C16A41"/>
    <w:rsid w:val="00C3799A"/>
    <w:rsid w:val="00C61EE2"/>
    <w:rsid w:val="00C866EF"/>
    <w:rsid w:val="00C90EDE"/>
    <w:rsid w:val="00CD6BB6"/>
    <w:rsid w:val="00CE3F34"/>
    <w:rsid w:val="00D04FE9"/>
    <w:rsid w:val="00D13904"/>
    <w:rsid w:val="00D14A76"/>
    <w:rsid w:val="00D25DB3"/>
    <w:rsid w:val="00D82B6A"/>
    <w:rsid w:val="00D93631"/>
    <w:rsid w:val="00D94C1B"/>
    <w:rsid w:val="00D9647A"/>
    <w:rsid w:val="00DB70D2"/>
    <w:rsid w:val="00DB7EE5"/>
    <w:rsid w:val="00DE4316"/>
    <w:rsid w:val="00E274A7"/>
    <w:rsid w:val="00E34FD8"/>
    <w:rsid w:val="00E417A7"/>
    <w:rsid w:val="00E46168"/>
    <w:rsid w:val="00E81E5D"/>
    <w:rsid w:val="00E91457"/>
    <w:rsid w:val="00EC7795"/>
    <w:rsid w:val="00EE7156"/>
    <w:rsid w:val="00F02ACE"/>
    <w:rsid w:val="00F0386B"/>
    <w:rsid w:val="00F06B66"/>
    <w:rsid w:val="00F45E5A"/>
    <w:rsid w:val="00F47490"/>
    <w:rsid w:val="00F5572A"/>
    <w:rsid w:val="00F97935"/>
    <w:rsid w:val="00FB1C3C"/>
    <w:rsid w:val="00FB737C"/>
    <w:rsid w:val="00FD2376"/>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BE19FB"/>
    <w:pPr>
      <w:tabs>
        <w:tab w:val="center" w:pos="4680"/>
        <w:tab w:val="right" w:pos="9360"/>
      </w:tabs>
      <w:spacing w:after="0"/>
    </w:pPr>
  </w:style>
  <w:style w:type="character" w:customStyle="1" w:styleId="HeaderChar">
    <w:name w:val="Header Char"/>
    <w:basedOn w:val="DefaultParagraphFont"/>
    <w:link w:val="Header"/>
    <w:uiPriority w:val="99"/>
    <w:rsid w:val="00BE19FB"/>
  </w:style>
  <w:style w:type="paragraph" w:styleId="Footer">
    <w:name w:val="footer"/>
    <w:basedOn w:val="Normal"/>
    <w:link w:val="FooterChar"/>
    <w:uiPriority w:val="99"/>
    <w:unhideWhenUsed/>
    <w:rsid w:val="00BE19FB"/>
    <w:pPr>
      <w:tabs>
        <w:tab w:val="center" w:pos="4680"/>
        <w:tab w:val="right" w:pos="9360"/>
      </w:tabs>
      <w:spacing w:after="0"/>
    </w:pPr>
  </w:style>
  <w:style w:type="character" w:customStyle="1" w:styleId="FooterChar">
    <w:name w:val="Footer Char"/>
    <w:basedOn w:val="DefaultParagraphFont"/>
    <w:link w:val="Footer"/>
    <w:uiPriority w:val="99"/>
    <w:rsid w:val="00BE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semanticscholar.org/CorpusID:810104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10</Pages>
  <Words>4035</Words>
  <Characters>22117</Characters>
  <Application>Microsoft Office Word</Application>
  <DocSecurity>0</DocSecurity>
  <Lines>409</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Tilden Barnes</dc:creator>
  <cp:keywords/>
  <dc:description/>
  <cp:lastModifiedBy>Tilden F. Barnes IV</cp:lastModifiedBy>
  <cp:revision>53</cp:revision>
  <cp:lastPrinted>2024-04-03T13:53:00Z</cp:lastPrinted>
  <dcterms:created xsi:type="dcterms:W3CDTF">2023-12-13T19:38:00Z</dcterms:created>
  <dcterms:modified xsi:type="dcterms:W3CDTF">2026-02-25T11:45:00Z</dcterms:modified>
  <cp:category/>
</cp:coreProperties>
</file>